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F7CD" w14:textId="77777777" w:rsidR="00D1140E" w:rsidRDefault="00607D86" w:rsidP="00337EED">
      <w:pPr>
        <w:spacing w:afterLines="50" w:after="156" w:line="560" w:lineRule="exact"/>
        <w:jc w:val="left"/>
        <w:rPr>
          <w:rFonts w:ascii="宋体" w:hAnsi="宋体" w:cs="宋体"/>
          <w:bCs/>
          <w:sz w:val="24"/>
        </w:rPr>
      </w:pPr>
      <w:r>
        <w:rPr>
          <w:rFonts w:ascii="宋体" w:hAnsi="宋体" w:cs="宋体" w:hint="eastAsia"/>
          <w:bCs/>
          <w:sz w:val="24"/>
        </w:rPr>
        <w:t>附件7</w:t>
      </w:r>
    </w:p>
    <w:p w14:paraId="3444545B" w14:textId="77777777" w:rsidR="00D1140E" w:rsidRDefault="00D1140E" w:rsidP="00337EED">
      <w:pPr>
        <w:spacing w:afterLines="50" w:after="156" w:line="560" w:lineRule="exact"/>
        <w:jc w:val="center"/>
        <w:rPr>
          <w:rFonts w:eastAsia="方正小标宋简体"/>
          <w:b/>
          <w:sz w:val="52"/>
          <w:szCs w:val="52"/>
        </w:rPr>
      </w:pPr>
    </w:p>
    <w:p w14:paraId="3C64FB94" w14:textId="77777777" w:rsidR="00D1140E" w:rsidRDefault="00D1140E" w:rsidP="00337EED">
      <w:pPr>
        <w:spacing w:afterLines="50" w:after="156" w:line="560" w:lineRule="exact"/>
        <w:jc w:val="center"/>
        <w:rPr>
          <w:rFonts w:eastAsia="方正小标宋简体"/>
          <w:b/>
          <w:sz w:val="52"/>
          <w:szCs w:val="52"/>
        </w:rPr>
      </w:pPr>
    </w:p>
    <w:p w14:paraId="0914326A" w14:textId="77777777" w:rsidR="00D1140E" w:rsidRDefault="00D1140E" w:rsidP="00337EED">
      <w:pPr>
        <w:spacing w:afterLines="50" w:after="156" w:line="560" w:lineRule="exact"/>
        <w:jc w:val="center"/>
        <w:rPr>
          <w:rFonts w:eastAsia="方正小标宋简体"/>
          <w:b/>
          <w:sz w:val="52"/>
          <w:szCs w:val="52"/>
        </w:rPr>
      </w:pPr>
    </w:p>
    <w:p w14:paraId="66DEB138" w14:textId="77777777" w:rsidR="00D1140E" w:rsidRDefault="00607D86" w:rsidP="00337EED">
      <w:pPr>
        <w:spacing w:afterLines="50" w:after="156" w:line="560" w:lineRule="exact"/>
        <w:jc w:val="center"/>
        <w:rPr>
          <w:rFonts w:eastAsia="方正小标宋简体"/>
          <w:b/>
          <w:sz w:val="52"/>
          <w:szCs w:val="52"/>
        </w:rPr>
      </w:pPr>
      <w:r>
        <w:rPr>
          <w:rFonts w:eastAsia="方正小标宋简体"/>
          <w:b/>
          <w:sz w:val="52"/>
          <w:szCs w:val="52"/>
        </w:rPr>
        <w:t>学位授权点</w:t>
      </w:r>
      <w:r>
        <w:rPr>
          <w:rFonts w:eastAsia="方正小标宋简体" w:hint="eastAsia"/>
          <w:b/>
          <w:sz w:val="52"/>
          <w:szCs w:val="52"/>
        </w:rPr>
        <w:t>建设年度</w:t>
      </w:r>
      <w:r>
        <w:rPr>
          <w:rFonts w:eastAsia="方正小标宋简体"/>
          <w:b/>
          <w:sz w:val="52"/>
          <w:szCs w:val="52"/>
        </w:rPr>
        <w:t>报告</w:t>
      </w:r>
    </w:p>
    <w:p w14:paraId="0841B1B3" w14:textId="77777777" w:rsidR="00D1140E" w:rsidRDefault="00607D86" w:rsidP="00337EED">
      <w:pPr>
        <w:spacing w:afterLines="50" w:after="156" w:line="560" w:lineRule="exact"/>
        <w:jc w:val="center"/>
        <w:rPr>
          <w:rFonts w:eastAsia="方正小标宋简体"/>
          <w:b/>
          <w:sz w:val="44"/>
          <w:szCs w:val="44"/>
        </w:rPr>
      </w:pPr>
      <w:r>
        <w:rPr>
          <w:rFonts w:eastAsia="方正小标宋简体" w:hint="eastAsia"/>
          <w:b/>
          <w:sz w:val="44"/>
          <w:szCs w:val="44"/>
        </w:rPr>
        <w:t>（</w:t>
      </w:r>
      <w:r>
        <w:rPr>
          <w:rFonts w:eastAsia="楷体_GB2312" w:hint="eastAsia"/>
          <w:b/>
          <w:sz w:val="30"/>
          <w:szCs w:val="30"/>
        </w:rPr>
        <w:t>202</w:t>
      </w:r>
      <w:r w:rsidR="0042537A">
        <w:rPr>
          <w:rFonts w:eastAsia="楷体_GB2312" w:hint="eastAsia"/>
          <w:b/>
          <w:sz w:val="30"/>
          <w:szCs w:val="30"/>
        </w:rPr>
        <w:t>2</w:t>
      </w:r>
      <w:r>
        <w:rPr>
          <w:rFonts w:eastAsia="楷体_GB2312" w:hint="eastAsia"/>
          <w:b/>
          <w:sz w:val="30"/>
          <w:szCs w:val="30"/>
        </w:rPr>
        <w:t>年</w:t>
      </w:r>
      <w:r>
        <w:rPr>
          <w:rFonts w:eastAsia="方正小标宋简体" w:hint="eastAsia"/>
          <w:b/>
          <w:sz w:val="44"/>
          <w:szCs w:val="44"/>
        </w:rPr>
        <w:t>）</w:t>
      </w:r>
    </w:p>
    <w:p w14:paraId="5B4AD945" w14:textId="77777777" w:rsidR="00D1140E" w:rsidRDefault="00D1140E" w:rsidP="00337EED">
      <w:pPr>
        <w:spacing w:afterLines="50" w:after="156" w:line="560" w:lineRule="exact"/>
        <w:rPr>
          <w:rFonts w:eastAsia="方正小标宋简体"/>
          <w:b/>
          <w:sz w:val="44"/>
          <w:szCs w:val="44"/>
        </w:rPr>
      </w:pPr>
    </w:p>
    <w:p w14:paraId="617E2393" w14:textId="77777777" w:rsidR="00D1140E" w:rsidRDefault="00D1140E" w:rsidP="00337EED">
      <w:pPr>
        <w:spacing w:afterLines="50" w:after="156" w:line="560" w:lineRule="exact"/>
        <w:jc w:val="center"/>
        <w:rPr>
          <w:rFonts w:eastAsia="方正小标宋简体"/>
          <w:b/>
          <w:sz w:val="44"/>
          <w:szCs w:val="44"/>
        </w:rPr>
      </w:pPr>
    </w:p>
    <w:tbl>
      <w:tblPr>
        <w:tblStyle w:val="ae"/>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1140E" w14:paraId="0A84A96E" w14:textId="77777777">
        <w:tc>
          <w:tcPr>
            <w:tcW w:w="2160" w:type="dxa"/>
            <w:vMerge w:val="restart"/>
            <w:vAlign w:val="center"/>
          </w:tcPr>
          <w:p w14:paraId="3F27B3BE" w14:textId="77777777" w:rsidR="00D1140E" w:rsidRDefault="00607D86">
            <w:pPr>
              <w:spacing w:line="200" w:lineRule="atLeast"/>
              <w:jc w:val="distribute"/>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14:paraId="712744BB" w14:textId="77777777" w:rsidR="00D1140E" w:rsidRDefault="00607D86">
            <w:pPr>
              <w:rPr>
                <w:rFonts w:eastAsia="楷体_GB2312"/>
                <w:b/>
                <w:sz w:val="30"/>
                <w:szCs w:val="30"/>
              </w:rPr>
            </w:pPr>
            <w:r>
              <w:rPr>
                <w:rFonts w:eastAsia="楷体_GB2312"/>
                <w:b/>
                <w:sz w:val="30"/>
                <w:szCs w:val="30"/>
              </w:rPr>
              <w:t>名称：</w:t>
            </w:r>
            <w:r>
              <w:rPr>
                <w:rFonts w:eastAsia="楷体_GB2312" w:hint="eastAsia"/>
                <w:b/>
                <w:sz w:val="30"/>
                <w:szCs w:val="30"/>
              </w:rPr>
              <w:t>东北师范大学</w:t>
            </w:r>
          </w:p>
        </w:tc>
      </w:tr>
      <w:tr w:rsidR="00D1140E" w14:paraId="6B8F5911" w14:textId="77777777">
        <w:tc>
          <w:tcPr>
            <w:tcW w:w="2160" w:type="dxa"/>
            <w:vMerge/>
          </w:tcPr>
          <w:p w14:paraId="1E649F3B" w14:textId="77777777" w:rsidR="00D1140E" w:rsidRDefault="00D1140E">
            <w:pPr>
              <w:jc w:val="center"/>
              <w:rPr>
                <w:rFonts w:eastAsia="楷体_GB2312"/>
                <w:b/>
                <w:sz w:val="30"/>
                <w:szCs w:val="30"/>
              </w:rPr>
            </w:pPr>
          </w:p>
        </w:tc>
        <w:tc>
          <w:tcPr>
            <w:tcW w:w="2880" w:type="dxa"/>
            <w:tcBorders>
              <w:top w:val="single" w:sz="4" w:space="0" w:color="auto"/>
            </w:tcBorders>
            <w:vAlign w:val="center"/>
          </w:tcPr>
          <w:p w14:paraId="153D4BBD" w14:textId="77777777" w:rsidR="00D1140E" w:rsidRDefault="00607D86">
            <w:pPr>
              <w:rPr>
                <w:rFonts w:eastAsia="楷体_GB2312"/>
                <w:b/>
                <w:sz w:val="30"/>
                <w:szCs w:val="30"/>
              </w:rPr>
            </w:pPr>
            <w:r>
              <w:rPr>
                <w:rFonts w:eastAsia="楷体_GB2312"/>
                <w:b/>
                <w:sz w:val="30"/>
                <w:szCs w:val="30"/>
              </w:rPr>
              <w:t>代码：</w:t>
            </w:r>
            <w:r>
              <w:rPr>
                <w:rFonts w:eastAsia="楷体_GB2312" w:hint="eastAsia"/>
                <w:b/>
                <w:sz w:val="30"/>
                <w:szCs w:val="30"/>
              </w:rPr>
              <w:t>10200</w:t>
            </w:r>
          </w:p>
        </w:tc>
      </w:tr>
    </w:tbl>
    <w:p w14:paraId="7558BEFC" w14:textId="77777777" w:rsidR="00D1140E" w:rsidRDefault="00D1140E">
      <w:pPr>
        <w:spacing w:line="720" w:lineRule="auto"/>
        <w:jc w:val="center"/>
        <w:rPr>
          <w:rFonts w:eastAsia="楷体_GB2312"/>
          <w:b/>
          <w:sz w:val="30"/>
          <w:szCs w:val="30"/>
        </w:rPr>
      </w:pPr>
    </w:p>
    <w:tbl>
      <w:tblPr>
        <w:tblStyle w:val="ae"/>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1140E" w14:paraId="31169990" w14:textId="77777777">
        <w:tc>
          <w:tcPr>
            <w:tcW w:w="2160" w:type="dxa"/>
            <w:vMerge w:val="restart"/>
            <w:vAlign w:val="center"/>
          </w:tcPr>
          <w:p w14:paraId="68A3B345" w14:textId="77777777" w:rsidR="00D1140E" w:rsidRDefault="00607D86">
            <w:pPr>
              <w:jc w:val="distribute"/>
              <w:rPr>
                <w:rFonts w:eastAsia="楷体_GB2312"/>
                <w:b/>
                <w:sz w:val="30"/>
                <w:szCs w:val="30"/>
              </w:rPr>
            </w:pPr>
            <w:r>
              <w:rPr>
                <w:rFonts w:eastAsia="楷体_GB2312"/>
                <w:b/>
                <w:sz w:val="30"/>
                <w:szCs w:val="30"/>
              </w:rPr>
              <w:t>授权学科</w:t>
            </w:r>
          </w:p>
          <w:p w14:paraId="6B21434B" w14:textId="77777777" w:rsidR="00D1140E" w:rsidRDefault="00607D86">
            <w:pPr>
              <w:jc w:val="distribute"/>
              <w:rPr>
                <w:rFonts w:eastAsia="楷体_GB2312"/>
                <w:b/>
                <w:sz w:val="30"/>
                <w:szCs w:val="30"/>
              </w:rPr>
            </w:pPr>
            <w:r>
              <w:rPr>
                <w:rFonts w:eastAsia="楷体_GB2312"/>
                <w:b/>
                <w:sz w:val="30"/>
                <w:szCs w:val="30"/>
              </w:rPr>
              <w:t>（类别）</w:t>
            </w:r>
          </w:p>
        </w:tc>
        <w:tc>
          <w:tcPr>
            <w:tcW w:w="2880" w:type="dxa"/>
            <w:tcBorders>
              <w:bottom w:val="single" w:sz="4" w:space="0" w:color="auto"/>
            </w:tcBorders>
            <w:vAlign w:val="center"/>
          </w:tcPr>
          <w:p w14:paraId="761F7D4B" w14:textId="77777777" w:rsidR="00D1140E" w:rsidRDefault="00607D86">
            <w:pPr>
              <w:rPr>
                <w:rFonts w:eastAsia="楷体_GB2312"/>
                <w:b/>
                <w:sz w:val="30"/>
                <w:szCs w:val="30"/>
              </w:rPr>
            </w:pPr>
            <w:r>
              <w:rPr>
                <w:rFonts w:eastAsia="楷体_GB2312"/>
                <w:b/>
                <w:sz w:val="30"/>
                <w:szCs w:val="30"/>
              </w:rPr>
              <w:t>名称：</w:t>
            </w:r>
            <w:r>
              <w:rPr>
                <w:rFonts w:eastAsia="楷体_GB2312" w:hint="eastAsia"/>
                <w:b/>
                <w:sz w:val="30"/>
                <w:szCs w:val="30"/>
              </w:rPr>
              <w:t>城乡规划学</w:t>
            </w:r>
          </w:p>
        </w:tc>
      </w:tr>
      <w:tr w:rsidR="00D1140E" w14:paraId="4971DADC" w14:textId="77777777">
        <w:tc>
          <w:tcPr>
            <w:tcW w:w="2160" w:type="dxa"/>
            <w:vMerge/>
          </w:tcPr>
          <w:p w14:paraId="4B0DF1C5" w14:textId="77777777" w:rsidR="00D1140E" w:rsidRDefault="00D1140E">
            <w:pPr>
              <w:jc w:val="center"/>
              <w:rPr>
                <w:rFonts w:eastAsia="楷体_GB2312"/>
                <w:b/>
                <w:sz w:val="30"/>
                <w:szCs w:val="30"/>
              </w:rPr>
            </w:pPr>
          </w:p>
        </w:tc>
        <w:tc>
          <w:tcPr>
            <w:tcW w:w="2880" w:type="dxa"/>
            <w:tcBorders>
              <w:top w:val="single" w:sz="4" w:space="0" w:color="auto"/>
            </w:tcBorders>
            <w:vAlign w:val="center"/>
          </w:tcPr>
          <w:p w14:paraId="7100DED7" w14:textId="77777777" w:rsidR="00D1140E" w:rsidRDefault="00607D86">
            <w:pPr>
              <w:rPr>
                <w:rFonts w:eastAsia="楷体_GB2312"/>
                <w:b/>
                <w:sz w:val="30"/>
                <w:szCs w:val="30"/>
              </w:rPr>
            </w:pPr>
            <w:r>
              <w:rPr>
                <w:rFonts w:eastAsia="楷体_GB2312"/>
                <w:b/>
                <w:sz w:val="30"/>
                <w:szCs w:val="30"/>
              </w:rPr>
              <w:t>代码：</w:t>
            </w:r>
            <w:r>
              <w:rPr>
                <w:rFonts w:eastAsia="楷体_GB2312" w:hint="eastAsia"/>
                <w:b/>
                <w:sz w:val="30"/>
                <w:szCs w:val="30"/>
              </w:rPr>
              <w:t>0833</w:t>
            </w:r>
          </w:p>
        </w:tc>
      </w:tr>
    </w:tbl>
    <w:p w14:paraId="2FE61465" w14:textId="77777777" w:rsidR="00D1140E" w:rsidRDefault="00D1140E">
      <w:pPr>
        <w:spacing w:line="720" w:lineRule="auto"/>
        <w:jc w:val="center"/>
        <w:rPr>
          <w:rFonts w:eastAsia="楷体_GB2312"/>
          <w:b/>
          <w:sz w:val="30"/>
          <w:szCs w:val="30"/>
        </w:rPr>
      </w:pPr>
    </w:p>
    <w:tbl>
      <w:tblPr>
        <w:tblStyle w:val="ae"/>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1140E" w14:paraId="1282336D" w14:textId="77777777">
        <w:tc>
          <w:tcPr>
            <w:tcW w:w="2160" w:type="dxa"/>
            <w:vMerge w:val="restart"/>
            <w:vAlign w:val="center"/>
          </w:tcPr>
          <w:p w14:paraId="28A944CE" w14:textId="77777777" w:rsidR="00D1140E" w:rsidRDefault="00607D86">
            <w:pPr>
              <w:jc w:val="distribute"/>
              <w:rPr>
                <w:rFonts w:eastAsia="楷体_GB2312"/>
                <w:b/>
                <w:sz w:val="30"/>
                <w:szCs w:val="30"/>
              </w:rPr>
            </w:pPr>
            <w:r>
              <w:rPr>
                <w:rFonts w:eastAsia="楷体_GB2312"/>
                <w:b/>
                <w:sz w:val="30"/>
                <w:szCs w:val="30"/>
              </w:rPr>
              <w:t>授权级别</w:t>
            </w:r>
          </w:p>
        </w:tc>
        <w:tc>
          <w:tcPr>
            <w:tcW w:w="2880" w:type="dxa"/>
            <w:tcBorders>
              <w:bottom w:val="single" w:sz="4" w:space="0" w:color="auto"/>
            </w:tcBorders>
            <w:vAlign w:val="center"/>
          </w:tcPr>
          <w:p w14:paraId="00C14BB6" w14:textId="77777777" w:rsidR="00D1140E" w:rsidRDefault="00607D86">
            <w:pPr>
              <w:rPr>
                <w:rFonts w:eastAsia="楷体_GB2312"/>
                <w:b/>
                <w:sz w:val="30"/>
                <w:szCs w:val="30"/>
              </w:rPr>
            </w:pP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D1140E" w14:paraId="525EB4BA" w14:textId="77777777">
        <w:tc>
          <w:tcPr>
            <w:tcW w:w="2160" w:type="dxa"/>
            <w:vMerge/>
          </w:tcPr>
          <w:p w14:paraId="27FB99D1" w14:textId="77777777" w:rsidR="00D1140E" w:rsidRDefault="00D1140E">
            <w:pPr>
              <w:jc w:val="center"/>
              <w:rPr>
                <w:rFonts w:eastAsia="楷体_GB2312"/>
                <w:b/>
                <w:sz w:val="30"/>
                <w:szCs w:val="30"/>
              </w:rPr>
            </w:pPr>
          </w:p>
        </w:tc>
        <w:tc>
          <w:tcPr>
            <w:tcW w:w="2880" w:type="dxa"/>
            <w:tcBorders>
              <w:top w:val="single" w:sz="4" w:space="0" w:color="auto"/>
            </w:tcBorders>
            <w:vAlign w:val="center"/>
          </w:tcPr>
          <w:p w14:paraId="7A48B543" w14:textId="77777777" w:rsidR="00D1140E" w:rsidRDefault="00607D86">
            <w:pPr>
              <w:rPr>
                <w:rFonts w:eastAsia="楷体_GB2312"/>
                <w:b/>
                <w:sz w:val="30"/>
                <w:szCs w:val="30"/>
              </w:rPr>
            </w:pPr>
            <w:r>
              <w:rPr>
                <w:rFonts w:eastAsia="楷体_GB2312"/>
                <w:b/>
                <w:sz w:val="30"/>
                <w:szCs w:val="30"/>
              </w:rPr>
              <w:t xml:space="preserve">■  </w:t>
            </w:r>
            <w:r>
              <w:rPr>
                <w:rFonts w:eastAsia="楷体_GB2312"/>
                <w:b/>
                <w:sz w:val="30"/>
                <w:szCs w:val="30"/>
              </w:rPr>
              <w:t>硕</w:t>
            </w:r>
            <w:r>
              <w:rPr>
                <w:rFonts w:eastAsia="楷体_GB2312"/>
                <w:b/>
                <w:sz w:val="30"/>
                <w:szCs w:val="30"/>
              </w:rPr>
              <w:t xml:space="preserve">  </w:t>
            </w:r>
            <w:r>
              <w:rPr>
                <w:rFonts w:eastAsia="楷体_GB2312"/>
                <w:b/>
                <w:sz w:val="30"/>
                <w:szCs w:val="30"/>
              </w:rPr>
              <w:t>士</w:t>
            </w:r>
          </w:p>
        </w:tc>
      </w:tr>
    </w:tbl>
    <w:p w14:paraId="16481CAA" w14:textId="77777777" w:rsidR="00D1140E" w:rsidRDefault="00D1140E">
      <w:pPr>
        <w:rPr>
          <w:rFonts w:eastAsia="楷体_GB2312"/>
          <w:b/>
          <w:sz w:val="30"/>
          <w:szCs w:val="30"/>
        </w:rPr>
      </w:pPr>
    </w:p>
    <w:p w14:paraId="6780581C" w14:textId="77777777" w:rsidR="00D1140E" w:rsidRDefault="00D1140E">
      <w:pPr>
        <w:jc w:val="center"/>
        <w:rPr>
          <w:rFonts w:eastAsia="楷体_GB2312"/>
          <w:b/>
          <w:sz w:val="30"/>
          <w:szCs w:val="30"/>
        </w:rPr>
      </w:pPr>
    </w:p>
    <w:p w14:paraId="41C10669" w14:textId="35B19F17" w:rsidR="00D1140E" w:rsidRDefault="00607D86">
      <w:pPr>
        <w:jc w:val="center"/>
        <w:rPr>
          <w:rFonts w:eastAsia="楷体_GB2312"/>
          <w:b/>
          <w:szCs w:val="32"/>
        </w:rPr>
        <w:sectPr w:rsidR="00D1140E">
          <w:footerReference w:type="default" r:id="rId8"/>
          <w:pgSz w:w="11906" w:h="16838"/>
          <w:pgMar w:top="1440" w:right="1800" w:bottom="1440" w:left="1800" w:header="851" w:footer="992" w:gutter="0"/>
          <w:pgNumType w:start="1"/>
          <w:cols w:space="425"/>
          <w:docGrid w:type="lines" w:linePitch="312"/>
        </w:sectPr>
      </w:pPr>
      <w:r>
        <w:rPr>
          <w:rFonts w:eastAsia="楷体_GB2312"/>
          <w:b/>
          <w:sz w:val="30"/>
          <w:szCs w:val="30"/>
        </w:rPr>
        <w:t>20</w:t>
      </w:r>
      <w:r>
        <w:rPr>
          <w:rFonts w:eastAsia="楷体_GB2312" w:hint="eastAsia"/>
          <w:b/>
          <w:sz w:val="30"/>
          <w:szCs w:val="30"/>
        </w:rPr>
        <w:t>2</w:t>
      </w:r>
      <w:r w:rsidR="0042537A">
        <w:rPr>
          <w:rFonts w:eastAsia="楷体_GB2312" w:hint="eastAsia"/>
          <w:b/>
          <w:sz w:val="30"/>
          <w:szCs w:val="30"/>
        </w:rPr>
        <w:t>3</w:t>
      </w:r>
      <w:r>
        <w:rPr>
          <w:rFonts w:eastAsia="楷体_GB2312"/>
          <w:b/>
          <w:sz w:val="30"/>
          <w:szCs w:val="30"/>
        </w:rPr>
        <w:t>年</w:t>
      </w:r>
      <w:r w:rsidR="00037C9D">
        <w:rPr>
          <w:rFonts w:eastAsia="楷体_GB2312"/>
          <w:b/>
          <w:sz w:val="30"/>
          <w:szCs w:val="30"/>
        </w:rPr>
        <w:t>5</w:t>
      </w:r>
      <w:r>
        <w:rPr>
          <w:rFonts w:eastAsia="楷体_GB2312"/>
          <w:b/>
          <w:sz w:val="30"/>
          <w:szCs w:val="30"/>
        </w:rPr>
        <w:t>月</w:t>
      </w:r>
      <w:r w:rsidR="00037C9D">
        <w:rPr>
          <w:rFonts w:eastAsia="楷体_GB2312"/>
          <w:b/>
          <w:sz w:val="30"/>
          <w:szCs w:val="30"/>
        </w:rPr>
        <w:t>19</w:t>
      </w:r>
      <w:r>
        <w:rPr>
          <w:rFonts w:eastAsia="楷体_GB2312"/>
          <w:b/>
          <w:sz w:val="30"/>
          <w:szCs w:val="30"/>
        </w:rPr>
        <w:t>日</w:t>
      </w:r>
    </w:p>
    <w:p w14:paraId="251FB4A0" w14:textId="77777777" w:rsidR="00D1140E" w:rsidRDefault="00D1140E">
      <w:pPr>
        <w:spacing w:line="540" w:lineRule="exact"/>
        <w:rPr>
          <w:rFonts w:ascii="宋体" w:hAnsi="宋体" w:cs="宋体"/>
          <w:b/>
          <w:sz w:val="28"/>
          <w:szCs w:val="28"/>
        </w:rPr>
      </w:pPr>
    </w:p>
    <w:p w14:paraId="4C6126BB" w14:textId="77777777" w:rsidR="00D1140E" w:rsidRDefault="00607D86" w:rsidP="00337EED">
      <w:pPr>
        <w:spacing w:afterLines="50" w:after="156" w:line="400" w:lineRule="exact"/>
        <w:jc w:val="center"/>
        <w:rPr>
          <w:rFonts w:eastAsia="楷体_GB2312"/>
          <w:b/>
          <w:sz w:val="36"/>
          <w:szCs w:val="36"/>
        </w:rPr>
      </w:pPr>
      <w:r>
        <w:rPr>
          <w:rFonts w:eastAsia="楷体_GB2312"/>
          <w:b/>
          <w:sz w:val="36"/>
          <w:szCs w:val="36"/>
        </w:rPr>
        <w:t>编</w:t>
      </w:r>
      <w:r>
        <w:rPr>
          <w:rFonts w:eastAsia="楷体_GB2312"/>
          <w:b/>
          <w:sz w:val="36"/>
          <w:szCs w:val="36"/>
        </w:rPr>
        <w:t xml:space="preserve"> </w:t>
      </w:r>
      <w:r>
        <w:rPr>
          <w:rFonts w:eastAsia="楷体_GB2312"/>
          <w:b/>
          <w:sz w:val="36"/>
          <w:szCs w:val="36"/>
        </w:rPr>
        <w:t>写</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p>
    <w:p w14:paraId="4617AE26" w14:textId="77777777" w:rsidR="00D1140E" w:rsidRDefault="00D1140E" w:rsidP="00337EED">
      <w:pPr>
        <w:spacing w:afterLines="50" w:after="156" w:line="400" w:lineRule="exact"/>
        <w:jc w:val="center"/>
        <w:rPr>
          <w:rFonts w:eastAsia="楷体_GB2312"/>
          <w:b/>
          <w:sz w:val="24"/>
        </w:rPr>
      </w:pPr>
    </w:p>
    <w:p w14:paraId="1580B5F5" w14:textId="77777777" w:rsidR="00D1140E" w:rsidRDefault="00607D86">
      <w:pPr>
        <w:spacing w:line="400" w:lineRule="exact"/>
        <w:ind w:firstLineChars="200" w:firstLine="480"/>
        <w:rPr>
          <w:rFonts w:eastAsia="仿宋_GB2312"/>
          <w:sz w:val="24"/>
        </w:rPr>
      </w:pPr>
      <w:r>
        <w:rPr>
          <w:rFonts w:eastAsia="仿宋_GB2312"/>
          <w:sz w:val="24"/>
        </w:rPr>
        <w:t>一、</w:t>
      </w:r>
      <w:r>
        <w:rPr>
          <w:rFonts w:eastAsia="仿宋_GB2312" w:hint="eastAsia"/>
          <w:sz w:val="24"/>
        </w:rPr>
        <w:t>编制</w:t>
      </w:r>
      <w:r>
        <w:rPr>
          <w:rFonts w:eastAsia="仿宋_GB2312"/>
          <w:sz w:val="24"/>
        </w:rPr>
        <w:t>本报告是</w:t>
      </w:r>
      <w:r>
        <w:rPr>
          <w:rFonts w:eastAsia="仿宋_GB2312" w:hint="eastAsia"/>
          <w:sz w:val="24"/>
        </w:rPr>
        <w:t>各学位授予单位自我评估的重要环节之一，贯穿自我评估全过程，应根据各学位授权点建设情况编制本单位的建设年度报告，脱密后按年度在本单位门户网站发布，撰写主要突出学位授权点建设的总体情况，制度建设完善和执行情况，</w:t>
      </w:r>
      <w:r>
        <w:rPr>
          <w:rFonts w:eastAsia="仿宋_GB2312"/>
          <w:sz w:val="24"/>
        </w:rPr>
        <w:t>对学位授权点的全面总结，分为三个部分：学位授权点基本情况、</w:t>
      </w:r>
      <w:r>
        <w:rPr>
          <w:rFonts w:eastAsia="仿宋_GB2312" w:hint="eastAsia"/>
          <w:sz w:val="24"/>
        </w:rPr>
        <w:t>学位点建设存在的问题</w:t>
      </w:r>
      <w:r>
        <w:rPr>
          <w:rFonts w:eastAsia="仿宋_GB2312"/>
          <w:sz w:val="24"/>
        </w:rPr>
        <w:t>和</w:t>
      </w:r>
      <w:r>
        <w:rPr>
          <w:rFonts w:eastAsia="仿宋_GB2312" w:hint="eastAsia"/>
          <w:sz w:val="24"/>
        </w:rPr>
        <w:t>下一年度建设</w:t>
      </w:r>
      <w:r>
        <w:rPr>
          <w:rFonts w:eastAsia="仿宋_GB2312"/>
          <w:sz w:val="24"/>
        </w:rPr>
        <w:t>计划。</w:t>
      </w:r>
    </w:p>
    <w:p w14:paraId="05D13CCB" w14:textId="77777777" w:rsidR="00D1140E" w:rsidRDefault="00607D86">
      <w:pPr>
        <w:spacing w:line="400" w:lineRule="exact"/>
        <w:ind w:firstLineChars="200" w:firstLine="480"/>
        <w:rPr>
          <w:rFonts w:eastAsia="仿宋_GB2312"/>
          <w:sz w:val="24"/>
        </w:rPr>
      </w:pPr>
      <w:r>
        <w:rPr>
          <w:rFonts w:eastAsia="仿宋_GB2312"/>
          <w:sz w:val="24"/>
        </w:rPr>
        <w:t>二、本报告按学术学位授权点和专业学位授权点分别编写，同时获得博士、硕士学位授权的学科或专业学位类别，只编写一份总结报告。</w:t>
      </w:r>
    </w:p>
    <w:p w14:paraId="4715E17B" w14:textId="77777777" w:rsidR="00D1140E" w:rsidRDefault="00607D86">
      <w:pPr>
        <w:spacing w:line="400" w:lineRule="exact"/>
        <w:ind w:firstLineChars="200" w:firstLine="480"/>
        <w:rPr>
          <w:rFonts w:eastAsia="仿宋_GB2312"/>
          <w:sz w:val="24"/>
        </w:rPr>
      </w:pPr>
      <w:r>
        <w:rPr>
          <w:rFonts w:eastAsia="仿宋_GB2312"/>
          <w:sz w:val="24"/>
        </w:rPr>
        <w:t>三、封面中单位代码按照《高等学校和科研机构学位与研究生管理信息标准》（国务院学位委员会办公室编，</w:t>
      </w:r>
      <w:r>
        <w:rPr>
          <w:rFonts w:eastAsia="仿宋_GB2312"/>
          <w:sz w:val="24"/>
        </w:rPr>
        <w:t>2004</w:t>
      </w:r>
      <w:r>
        <w:rPr>
          <w:rFonts w:eastAsia="仿宋_GB2312"/>
          <w:sz w:val="24"/>
        </w:rPr>
        <w:t>年</w:t>
      </w:r>
      <w:r>
        <w:rPr>
          <w:rFonts w:eastAsia="仿宋_GB2312"/>
          <w:sz w:val="24"/>
        </w:rPr>
        <w:t>3</w:t>
      </w:r>
      <w:r>
        <w:rPr>
          <w:rFonts w:eastAsia="仿宋_GB2312"/>
          <w:sz w:val="24"/>
        </w:rPr>
        <w:t>月北京大学出版社出版）中教育部《高等学校代码》（包括高等学校与科研机构）填写；学术学位授权点的学科名称及代码按照国务院学位委员会和教育部</w:t>
      </w:r>
      <w:r>
        <w:rPr>
          <w:rFonts w:eastAsia="仿宋_GB2312"/>
          <w:sz w:val="24"/>
        </w:rPr>
        <w:t>2011</w:t>
      </w:r>
      <w:r>
        <w:rPr>
          <w:rFonts w:eastAsia="仿宋_GB2312"/>
          <w:sz w:val="24"/>
        </w:rPr>
        <w:t>年印发</w:t>
      </w:r>
      <w:r>
        <w:rPr>
          <w:rFonts w:eastAsia="仿宋_GB2312" w:hint="eastAsia"/>
          <w:sz w:val="24"/>
        </w:rPr>
        <w:t>、</w:t>
      </w:r>
      <w:r>
        <w:rPr>
          <w:rFonts w:eastAsia="仿宋_GB2312" w:hint="eastAsia"/>
          <w:sz w:val="24"/>
        </w:rPr>
        <w:t>2018</w:t>
      </w:r>
      <w:r>
        <w:rPr>
          <w:rFonts w:eastAsia="仿宋_GB2312" w:hint="eastAsia"/>
          <w:sz w:val="24"/>
        </w:rPr>
        <w:t>年修订</w:t>
      </w:r>
      <w:r>
        <w:rPr>
          <w:rFonts w:eastAsia="仿宋_GB2312"/>
          <w:sz w:val="24"/>
        </w:rPr>
        <w:t>的《学位授予和人才培养学科目录》填写，只有二级学科学位授权点的，授权学科名称及代码按照国务院学位委员会和原国家教育委员会</w:t>
      </w:r>
      <w:r>
        <w:rPr>
          <w:rFonts w:eastAsia="仿宋_GB2312"/>
          <w:sz w:val="24"/>
        </w:rPr>
        <w:t>1997</w:t>
      </w:r>
      <w:r>
        <w:rPr>
          <w:rFonts w:eastAsia="仿宋_GB2312"/>
          <w:sz w:val="24"/>
        </w:rPr>
        <w:t>年颁布的《授予博士、硕士学位和培养研究生的学科、专业目录》填写；专业学位授权点的类别名称及代码按照国务院学位委员会、教育部</w:t>
      </w:r>
      <w:r>
        <w:rPr>
          <w:rFonts w:eastAsia="仿宋_GB2312"/>
          <w:sz w:val="24"/>
        </w:rPr>
        <w:t>2011</w:t>
      </w:r>
      <w:r>
        <w:rPr>
          <w:rFonts w:eastAsia="仿宋_GB2312"/>
          <w:sz w:val="24"/>
        </w:rPr>
        <w:t>年印发的《专业学位授予和人才培养目录》填写；同时获得博士、硕士学位授权的学科，授权级别选</w:t>
      </w:r>
      <w:r>
        <w:rPr>
          <w:rFonts w:eastAsia="仿宋_GB2312"/>
          <w:sz w:val="24"/>
        </w:rPr>
        <w:t>“</w:t>
      </w:r>
      <w:r>
        <w:rPr>
          <w:rFonts w:eastAsia="仿宋_GB2312"/>
          <w:sz w:val="24"/>
        </w:rPr>
        <w:t>博士</w:t>
      </w:r>
      <w:r>
        <w:rPr>
          <w:rFonts w:eastAsia="仿宋_GB2312"/>
          <w:sz w:val="24"/>
        </w:rPr>
        <w:t>”</w:t>
      </w:r>
      <w:r>
        <w:rPr>
          <w:rFonts w:eastAsia="仿宋_GB2312"/>
          <w:sz w:val="24"/>
        </w:rPr>
        <w:t>。</w:t>
      </w:r>
    </w:p>
    <w:p w14:paraId="2D780C31" w14:textId="77777777" w:rsidR="00D1140E" w:rsidRDefault="00607D86">
      <w:pPr>
        <w:spacing w:line="400" w:lineRule="exact"/>
        <w:ind w:firstLineChars="200" w:firstLine="488"/>
        <w:rPr>
          <w:rFonts w:eastAsia="仿宋_GB2312"/>
          <w:sz w:val="24"/>
        </w:rPr>
      </w:pPr>
      <w:r>
        <w:rPr>
          <w:rFonts w:eastAsia="仿宋_GB2312"/>
          <w:spacing w:val="2"/>
          <w:sz w:val="24"/>
        </w:rPr>
        <w:t>四、本报告采取写实性描述，能用数据定量描述的，不得定性描述。定量数据除总量外，尽可能用师均、生均或比例描述。报告中所描述的内容和数据应确属本学位点，必须真实、</w:t>
      </w:r>
      <w:r>
        <w:rPr>
          <w:rFonts w:eastAsia="仿宋_GB2312"/>
          <w:sz w:val="24"/>
        </w:rPr>
        <w:t>准确，有据可查。</w:t>
      </w:r>
    </w:p>
    <w:p w14:paraId="71788BD7" w14:textId="77777777" w:rsidR="00D1140E" w:rsidRDefault="00607D86">
      <w:pPr>
        <w:spacing w:line="400" w:lineRule="exact"/>
        <w:ind w:firstLineChars="200" w:firstLine="480"/>
        <w:rPr>
          <w:rFonts w:eastAsia="仿宋_GB2312"/>
          <w:spacing w:val="2"/>
          <w:sz w:val="24"/>
        </w:rPr>
      </w:pPr>
      <w:r>
        <w:rPr>
          <w:rFonts w:eastAsia="仿宋_GB2312"/>
          <w:sz w:val="24"/>
        </w:rPr>
        <w:t>五、本报告的</w:t>
      </w:r>
      <w:r>
        <w:rPr>
          <w:rFonts w:eastAsia="仿宋_GB2312"/>
          <w:spacing w:val="2"/>
          <w:sz w:val="24"/>
        </w:rPr>
        <w:t>各项内容须是本学位点</w:t>
      </w:r>
      <w:r>
        <w:rPr>
          <w:rFonts w:eastAsia="仿宋_GB2312" w:hint="eastAsia"/>
          <w:spacing w:val="2"/>
          <w:sz w:val="24"/>
        </w:rPr>
        <w:t>合格评估每年度内</w:t>
      </w:r>
      <w:r>
        <w:rPr>
          <w:rFonts w:eastAsia="仿宋_GB2312"/>
          <w:spacing w:val="2"/>
          <w:sz w:val="24"/>
        </w:rPr>
        <w:t>的情况，统计时间</w:t>
      </w:r>
      <w:r>
        <w:rPr>
          <w:rFonts w:eastAsia="仿宋_GB2312" w:hint="eastAsia"/>
          <w:spacing w:val="2"/>
          <w:sz w:val="24"/>
        </w:rPr>
        <w:t>为当年的</w:t>
      </w:r>
      <w:r>
        <w:rPr>
          <w:rFonts w:eastAsia="仿宋_GB2312" w:hint="eastAsia"/>
          <w:spacing w:val="2"/>
          <w:sz w:val="24"/>
        </w:rPr>
        <w:t>1</w:t>
      </w:r>
      <w:r>
        <w:rPr>
          <w:rFonts w:eastAsia="仿宋_GB2312" w:hint="eastAsia"/>
          <w:spacing w:val="2"/>
          <w:sz w:val="24"/>
        </w:rPr>
        <w:t>月</w:t>
      </w:r>
      <w:r>
        <w:rPr>
          <w:rFonts w:eastAsia="仿宋_GB2312" w:hint="eastAsia"/>
          <w:spacing w:val="2"/>
          <w:sz w:val="24"/>
        </w:rPr>
        <w:t>1</w:t>
      </w:r>
      <w:r>
        <w:rPr>
          <w:rFonts w:eastAsia="仿宋_GB2312" w:hint="eastAsia"/>
          <w:spacing w:val="2"/>
          <w:sz w:val="24"/>
        </w:rPr>
        <w:t>日至当年的</w:t>
      </w:r>
      <w:r>
        <w:rPr>
          <w:rFonts w:eastAsia="仿宋_GB2312" w:hint="eastAsia"/>
          <w:spacing w:val="2"/>
          <w:sz w:val="24"/>
        </w:rPr>
        <w:t>12</w:t>
      </w:r>
      <w:r>
        <w:rPr>
          <w:rFonts w:eastAsia="仿宋_GB2312" w:hint="eastAsia"/>
          <w:spacing w:val="2"/>
          <w:sz w:val="24"/>
        </w:rPr>
        <w:t>月</w:t>
      </w:r>
      <w:r>
        <w:rPr>
          <w:rFonts w:eastAsia="仿宋_GB2312" w:hint="eastAsia"/>
          <w:spacing w:val="2"/>
          <w:sz w:val="24"/>
        </w:rPr>
        <w:t>31</w:t>
      </w:r>
      <w:r>
        <w:rPr>
          <w:rFonts w:eastAsia="仿宋_GB2312" w:hint="eastAsia"/>
          <w:spacing w:val="2"/>
          <w:sz w:val="24"/>
        </w:rPr>
        <w:t>日</w:t>
      </w:r>
      <w:r>
        <w:rPr>
          <w:rFonts w:eastAsia="仿宋_GB2312"/>
          <w:spacing w:val="2"/>
          <w:sz w:val="24"/>
        </w:rPr>
        <w:t>。</w:t>
      </w:r>
    </w:p>
    <w:p w14:paraId="3899A15B" w14:textId="77777777" w:rsidR="00D1140E" w:rsidRDefault="00607D86">
      <w:pPr>
        <w:spacing w:line="400" w:lineRule="exact"/>
        <w:ind w:firstLineChars="225" w:firstLine="540"/>
        <w:rPr>
          <w:rFonts w:eastAsia="仿宋_GB2312"/>
          <w:sz w:val="24"/>
        </w:rPr>
      </w:pPr>
      <w:r>
        <w:rPr>
          <w:rFonts w:eastAsia="仿宋_GB2312"/>
          <w:sz w:val="24"/>
        </w:rPr>
        <w:t>六、本报告所涉及的师资</w:t>
      </w:r>
      <w:r>
        <w:rPr>
          <w:rFonts w:eastAsia="仿宋_GB2312" w:hint="eastAsia"/>
          <w:sz w:val="24"/>
        </w:rPr>
        <w:t>内容应区分</w:t>
      </w:r>
      <w:r>
        <w:rPr>
          <w:rFonts w:eastAsia="仿宋_GB2312"/>
          <w:sz w:val="24"/>
        </w:rPr>
        <w:t>目前人事关系隶属本单位的专职人员</w:t>
      </w:r>
      <w:r>
        <w:rPr>
          <w:rFonts w:eastAsia="仿宋_GB2312" w:hint="eastAsia"/>
          <w:sz w:val="24"/>
        </w:rPr>
        <w:t>和兼职导师</w:t>
      </w:r>
      <w:r>
        <w:rPr>
          <w:rFonts w:eastAsia="仿宋_GB2312"/>
          <w:sz w:val="24"/>
        </w:rPr>
        <w:t>（同一人员原则上不得在不同学术学位点或不同专业学位点重复</w:t>
      </w:r>
      <w:r>
        <w:rPr>
          <w:rFonts w:eastAsia="仿宋_GB2312" w:hint="eastAsia"/>
          <w:sz w:val="24"/>
        </w:rPr>
        <w:t>统计或</w:t>
      </w:r>
      <w:r>
        <w:rPr>
          <w:rFonts w:eastAsia="仿宋_GB2312"/>
          <w:sz w:val="24"/>
        </w:rPr>
        <w:t>填写）。</w:t>
      </w:r>
    </w:p>
    <w:p w14:paraId="78CFE969" w14:textId="77777777" w:rsidR="00D1140E" w:rsidRDefault="00607D86">
      <w:pPr>
        <w:spacing w:line="400" w:lineRule="exact"/>
        <w:ind w:firstLineChars="225" w:firstLine="540"/>
        <w:rPr>
          <w:rFonts w:eastAsia="仿宋_GB2312"/>
          <w:sz w:val="24"/>
        </w:rPr>
      </w:pPr>
      <w:r>
        <w:rPr>
          <w:rFonts w:eastAsia="仿宋_GB2312"/>
          <w:sz w:val="24"/>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14:paraId="5B3A5AAD" w14:textId="77777777" w:rsidR="00D1140E" w:rsidRDefault="00607D86">
      <w:pPr>
        <w:spacing w:line="400" w:lineRule="exact"/>
        <w:ind w:firstLineChars="200" w:firstLine="480"/>
        <w:rPr>
          <w:rFonts w:eastAsia="仿宋_GB2312"/>
          <w:spacing w:val="2"/>
          <w:sz w:val="24"/>
        </w:rPr>
      </w:pPr>
      <w:r>
        <w:rPr>
          <w:rFonts w:eastAsia="仿宋_GB2312"/>
          <w:sz w:val="24"/>
        </w:rPr>
        <w:t>八、</w:t>
      </w:r>
      <w:r>
        <w:rPr>
          <w:rFonts w:eastAsia="仿宋_GB2312"/>
          <w:spacing w:val="2"/>
          <w:sz w:val="24"/>
        </w:rPr>
        <w:t>涉及国家机密的内容一律按国家有关保密规定进行脱密处理后编写。</w:t>
      </w:r>
    </w:p>
    <w:p w14:paraId="68B590A9" w14:textId="77777777" w:rsidR="00D1140E" w:rsidRDefault="00607D86">
      <w:pPr>
        <w:spacing w:line="400" w:lineRule="exact"/>
        <w:ind w:firstLineChars="200" w:firstLine="488"/>
        <w:rPr>
          <w:rFonts w:ascii="宋体" w:hAnsi="宋体" w:cs="宋体"/>
          <w:b/>
          <w:sz w:val="28"/>
          <w:szCs w:val="28"/>
        </w:rPr>
      </w:pPr>
      <w:r>
        <w:rPr>
          <w:rFonts w:eastAsia="仿宋_GB2312"/>
          <w:spacing w:val="2"/>
          <w:sz w:val="24"/>
        </w:rPr>
        <w:t>九、本报告文字使用四号宋体，纸张限用</w:t>
      </w:r>
      <w:r>
        <w:rPr>
          <w:rFonts w:eastAsia="仿宋_GB2312"/>
          <w:spacing w:val="2"/>
          <w:sz w:val="24"/>
        </w:rPr>
        <w:t>A4</w:t>
      </w:r>
      <w:r>
        <w:rPr>
          <w:rFonts w:eastAsia="仿宋_GB2312"/>
          <w:spacing w:val="2"/>
          <w:sz w:val="24"/>
        </w:rPr>
        <w:t>。</w:t>
      </w:r>
      <w:r>
        <w:rPr>
          <w:rFonts w:ascii="宋体" w:hAnsi="宋体" w:cs="宋体" w:hint="eastAsia"/>
          <w:b/>
          <w:sz w:val="28"/>
          <w:szCs w:val="28"/>
        </w:rPr>
        <w:t xml:space="preserve">                                                                                                                                                                                                                                                                                                                                                                                                                                                                                                                                                                                                                                                                                                                                                                                                                                                                                                                                                                                                                                                                                                                                                                                                                                                                                                                                                                                                                                                                                                                                                                                                                                                                                                                                                                                                                                                                                                                                                                                                                                                                                                                                                                                                                                                                                                                                                                                                                                                                                                                                                                                                                                                         </w:t>
      </w:r>
    </w:p>
    <w:p w14:paraId="187BA03A" w14:textId="77777777" w:rsidR="00D1140E" w:rsidRDefault="00607D86" w:rsidP="00337EED">
      <w:pPr>
        <w:spacing w:beforeLines="50" w:before="156" w:afterLines="50" w:after="156"/>
        <w:outlineLvl w:val="0"/>
        <w:rPr>
          <w:rFonts w:ascii="宋体" w:hAnsi="宋体" w:cs="宋体"/>
          <w:b/>
          <w:sz w:val="36"/>
          <w:szCs w:val="36"/>
        </w:rPr>
      </w:pPr>
      <w:r>
        <w:rPr>
          <w:rFonts w:ascii="宋体" w:hAnsi="宋体" w:cs="宋体" w:hint="eastAsia"/>
          <w:b/>
          <w:sz w:val="36"/>
          <w:szCs w:val="36"/>
        </w:rPr>
        <w:lastRenderedPageBreak/>
        <w:t>一、学位授权点基本情况</w:t>
      </w:r>
    </w:p>
    <w:p w14:paraId="59BE9C13" w14:textId="77777777" w:rsidR="00D1140E" w:rsidRDefault="00607D86">
      <w:pPr>
        <w:ind w:firstLineChars="200" w:firstLine="560"/>
        <w:rPr>
          <w:sz w:val="28"/>
          <w:szCs w:val="28"/>
        </w:rPr>
      </w:pPr>
      <w:r>
        <w:rPr>
          <w:rFonts w:hint="eastAsia"/>
          <w:sz w:val="28"/>
          <w:szCs w:val="28"/>
        </w:rPr>
        <w:t>本学位点</w:t>
      </w:r>
      <w:r>
        <w:rPr>
          <w:sz w:val="28"/>
          <w:szCs w:val="28"/>
        </w:rPr>
        <w:t>是</w:t>
      </w:r>
      <w:r>
        <w:rPr>
          <w:rFonts w:hint="eastAsia"/>
          <w:sz w:val="28"/>
          <w:szCs w:val="28"/>
        </w:rPr>
        <w:t>吉林省高校“十三五”优势特色重点学科，是</w:t>
      </w:r>
      <w:r>
        <w:rPr>
          <w:sz w:val="28"/>
          <w:szCs w:val="28"/>
        </w:rPr>
        <w:t>国内和东北地区城乡规划人才的主要培养</w:t>
      </w:r>
      <w:r>
        <w:rPr>
          <w:rFonts w:hint="eastAsia"/>
          <w:sz w:val="28"/>
          <w:szCs w:val="28"/>
        </w:rPr>
        <w:t>力量</w:t>
      </w:r>
      <w:r>
        <w:rPr>
          <w:sz w:val="28"/>
          <w:szCs w:val="28"/>
        </w:rPr>
        <w:t>之一</w:t>
      </w:r>
      <w:r w:rsidR="00CD2BFC">
        <w:rPr>
          <w:rFonts w:hint="eastAsia"/>
          <w:sz w:val="28"/>
          <w:szCs w:val="28"/>
        </w:rPr>
        <w:t>。目前以本学位点为基础，获批建设吉林省特色高水平学科交叉学科——区域科学与空间规划，形成一定的特色和影响力</w:t>
      </w:r>
      <w:r>
        <w:rPr>
          <w:sz w:val="28"/>
          <w:szCs w:val="28"/>
        </w:rPr>
        <w:t>。</w:t>
      </w:r>
      <w:r>
        <w:rPr>
          <w:rFonts w:hint="eastAsia"/>
          <w:sz w:val="28"/>
          <w:szCs w:val="28"/>
        </w:rPr>
        <w:t>学位点现拥有专任教师</w:t>
      </w:r>
      <w:r w:rsidR="00574325" w:rsidRPr="004213B5">
        <w:rPr>
          <w:rFonts w:hint="eastAsia"/>
          <w:sz w:val="28"/>
          <w:szCs w:val="28"/>
        </w:rPr>
        <w:t>2</w:t>
      </w:r>
      <w:r w:rsidR="004213B5">
        <w:rPr>
          <w:rFonts w:hint="eastAsia"/>
          <w:sz w:val="28"/>
          <w:szCs w:val="28"/>
        </w:rPr>
        <w:t>8</w:t>
      </w:r>
      <w:r>
        <w:rPr>
          <w:rFonts w:hint="eastAsia"/>
          <w:sz w:val="28"/>
          <w:szCs w:val="28"/>
        </w:rPr>
        <w:t>名，研究生导师</w:t>
      </w:r>
      <w:r w:rsidR="004213B5">
        <w:rPr>
          <w:rFonts w:hint="eastAsia"/>
          <w:sz w:val="28"/>
          <w:szCs w:val="28"/>
        </w:rPr>
        <w:t>2</w:t>
      </w:r>
      <w:r w:rsidR="00966AD3">
        <w:rPr>
          <w:rFonts w:hint="eastAsia"/>
          <w:sz w:val="28"/>
          <w:szCs w:val="28"/>
        </w:rPr>
        <w:t>4</w:t>
      </w:r>
      <w:r>
        <w:rPr>
          <w:rFonts w:hint="eastAsia"/>
          <w:sz w:val="28"/>
          <w:szCs w:val="28"/>
        </w:rPr>
        <w:t>名，五</w:t>
      </w:r>
      <w:r>
        <w:rPr>
          <w:sz w:val="28"/>
          <w:szCs w:val="28"/>
        </w:rPr>
        <w:t>年来培养硕士毕业生</w:t>
      </w:r>
      <w:r w:rsidRPr="00337EED">
        <w:rPr>
          <w:sz w:val="28"/>
          <w:szCs w:val="28"/>
        </w:rPr>
        <w:t>5</w:t>
      </w:r>
      <w:r w:rsidR="00337EED">
        <w:rPr>
          <w:rFonts w:hint="eastAsia"/>
          <w:sz w:val="28"/>
          <w:szCs w:val="28"/>
        </w:rPr>
        <w:t>9</w:t>
      </w:r>
      <w:r>
        <w:rPr>
          <w:sz w:val="28"/>
          <w:szCs w:val="28"/>
        </w:rPr>
        <w:t>名，相关专业本科毕业生</w:t>
      </w:r>
      <w:r>
        <w:rPr>
          <w:rFonts w:hint="eastAsia"/>
          <w:sz w:val="28"/>
          <w:szCs w:val="28"/>
        </w:rPr>
        <w:t>1</w:t>
      </w:r>
      <w:r>
        <w:rPr>
          <w:sz w:val="28"/>
          <w:szCs w:val="28"/>
        </w:rPr>
        <w:t>10</w:t>
      </w:r>
      <w:r>
        <w:rPr>
          <w:sz w:val="28"/>
          <w:szCs w:val="28"/>
        </w:rPr>
        <w:t>余名。毕业生遍布全国，以基础扎实、专业素养和发展潜力良好著称。</w:t>
      </w:r>
    </w:p>
    <w:p w14:paraId="007657ED" w14:textId="77777777" w:rsidR="00D1140E" w:rsidRDefault="00607D86">
      <w:pPr>
        <w:ind w:firstLineChars="200" w:firstLine="560"/>
        <w:rPr>
          <w:sz w:val="28"/>
          <w:szCs w:val="28"/>
        </w:rPr>
      </w:pPr>
      <w:r>
        <w:rPr>
          <w:rFonts w:hint="eastAsia"/>
          <w:sz w:val="28"/>
          <w:szCs w:val="28"/>
        </w:rPr>
        <w:t>学位点立足于城市研究与东北区域研究，</w:t>
      </w:r>
      <w:r w:rsidR="00BB14C0">
        <w:rPr>
          <w:rFonts w:hint="eastAsia"/>
          <w:sz w:val="28"/>
          <w:szCs w:val="28"/>
        </w:rPr>
        <w:t>主持和</w:t>
      </w:r>
      <w:r>
        <w:rPr>
          <w:rFonts w:hint="eastAsia"/>
          <w:sz w:val="28"/>
          <w:szCs w:val="28"/>
        </w:rPr>
        <w:t>参与编制过东北振兴规划</w:t>
      </w:r>
      <w:r w:rsidR="00FD6879">
        <w:rPr>
          <w:rFonts w:hint="eastAsia"/>
          <w:sz w:val="28"/>
          <w:szCs w:val="28"/>
        </w:rPr>
        <w:t>、哈长城市群规划</w:t>
      </w:r>
      <w:r w:rsidR="00BB14C0">
        <w:rPr>
          <w:rFonts w:hint="eastAsia"/>
          <w:sz w:val="28"/>
          <w:szCs w:val="28"/>
        </w:rPr>
        <w:t>等重要</w:t>
      </w:r>
      <w:r>
        <w:rPr>
          <w:rFonts w:hint="eastAsia"/>
          <w:sz w:val="28"/>
          <w:szCs w:val="28"/>
        </w:rPr>
        <w:t>规划，是</w:t>
      </w:r>
      <w:r>
        <w:rPr>
          <w:sz w:val="28"/>
          <w:szCs w:val="28"/>
        </w:rPr>
        <w:t>国内和东北地区城市与区域研究</w:t>
      </w:r>
      <w:r>
        <w:rPr>
          <w:rFonts w:hint="eastAsia"/>
          <w:sz w:val="28"/>
          <w:szCs w:val="28"/>
        </w:rPr>
        <w:t>和规划实践</w:t>
      </w:r>
      <w:r>
        <w:rPr>
          <w:sz w:val="28"/>
          <w:szCs w:val="28"/>
        </w:rPr>
        <w:t>的重要基地之一</w:t>
      </w:r>
      <w:r>
        <w:rPr>
          <w:rFonts w:hint="eastAsia"/>
          <w:sz w:val="28"/>
          <w:szCs w:val="28"/>
        </w:rPr>
        <w:t>。现拥有城镇化与区域发展研究中心（</w:t>
      </w:r>
      <w:r w:rsidRPr="000E1E48">
        <w:rPr>
          <w:sz w:val="28"/>
          <w:szCs w:val="28"/>
        </w:rPr>
        <w:t>吉林省人文社科重点研究基地</w:t>
      </w:r>
      <w:r>
        <w:rPr>
          <w:rFonts w:hint="eastAsia"/>
          <w:sz w:val="28"/>
          <w:szCs w:val="28"/>
        </w:rPr>
        <w:t>）、东北师范大学城乡规划设计研究院等重要研究平台，也拥有学校重点培育的城市地理学重点学科团队。</w:t>
      </w:r>
      <w:r w:rsidR="00FA360B">
        <w:rPr>
          <w:rFonts w:hint="eastAsia"/>
          <w:sz w:val="28"/>
          <w:szCs w:val="28"/>
        </w:rPr>
        <w:t>2</w:t>
      </w:r>
      <w:r w:rsidR="00FA360B">
        <w:rPr>
          <w:sz w:val="28"/>
          <w:szCs w:val="28"/>
        </w:rPr>
        <w:t>020</w:t>
      </w:r>
      <w:r w:rsidR="00FA360B">
        <w:rPr>
          <w:rFonts w:hint="eastAsia"/>
          <w:sz w:val="28"/>
          <w:szCs w:val="28"/>
        </w:rPr>
        <w:t>年</w:t>
      </w:r>
      <w:r w:rsidR="00FA360B">
        <w:rPr>
          <w:rFonts w:hint="eastAsia"/>
          <w:sz w:val="28"/>
          <w:szCs w:val="28"/>
        </w:rPr>
        <w:t>6</w:t>
      </w:r>
      <w:r w:rsidR="00FA360B">
        <w:rPr>
          <w:rFonts w:hint="eastAsia"/>
          <w:sz w:val="28"/>
          <w:szCs w:val="28"/>
        </w:rPr>
        <w:t>月，吉林省自然资源厅与东北师范大学合作成立吉林省自然资源研究院</w:t>
      </w:r>
      <w:r w:rsidR="00212655">
        <w:rPr>
          <w:rFonts w:hint="eastAsia"/>
          <w:sz w:val="28"/>
          <w:szCs w:val="28"/>
        </w:rPr>
        <w:t>和国土空间规划学院</w:t>
      </w:r>
      <w:r w:rsidR="00FA360B">
        <w:rPr>
          <w:rFonts w:hint="eastAsia"/>
          <w:sz w:val="28"/>
          <w:szCs w:val="28"/>
        </w:rPr>
        <w:t>，旨在打造吉林省自然资源和国土空间规划领域的重要智库，为学位点服务于吉林全面振兴和高质量发展提供了坚实的平台。</w:t>
      </w:r>
    </w:p>
    <w:p w14:paraId="5717DC76" w14:textId="77777777" w:rsidR="00D1140E" w:rsidRPr="004534AE" w:rsidRDefault="00607D86">
      <w:pPr>
        <w:spacing w:line="300" w:lineRule="auto"/>
        <w:ind w:firstLineChars="200" w:firstLine="562"/>
        <w:rPr>
          <w:b/>
          <w:bCs/>
          <w:color w:val="000000"/>
          <w:sz w:val="28"/>
          <w:szCs w:val="28"/>
        </w:rPr>
      </w:pPr>
      <w:r w:rsidRPr="004534AE">
        <w:rPr>
          <w:b/>
          <w:bCs/>
          <w:color w:val="000000"/>
          <w:sz w:val="28"/>
          <w:szCs w:val="28"/>
        </w:rPr>
        <w:t xml:space="preserve">1 </w:t>
      </w:r>
      <w:r w:rsidRPr="004534AE">
        <w:rPr>
          <w:rFonts w:hint="eastAsia"/>
          <w:b/>
          <w:bCs/>
          <w:color w:val="000000"/>
          <w:sz w:val="28"/>
          <w:szCs w:val="28"/>
        </w:rPr>
        <w:t>目标与标准</w:t>
      </w:r>
    </w:p>
    <w:p w14:paraId="49719201"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 xml:space="preserve">1.1 </w:t>
      </w:r>
      <w:r w:rsidRPr="004534AE">
        <w:rPr>
          <w:rFonts w:hint="eastAsia"/>
          <w:b/>
          <w:color w:val="000000"/>
          <w:sz w:val="28"/>
          <w:szCs w:val="28"/>
        </w:rPr>
        <w:t>培养目标</w:t>
      </w:r>
    </w:p>
    <w:p w14:paraId="24FB0E53" w14:textId="77777777" w:rsidR="00D1140E" w:rsidRDefault="00607D86">
      <w:pPr>
        <w:ind w:firstLineChars="200" w:firstLine="560"/>
        <w:rPr>
          <w:sz w:val="28"/>
          <w:szCs w:val="28"/>
        </w:rPr>
      </w:pPr>
      <w:r>
        <w:rPr>
          <w:sz w:val="28"/>
          <w:szCs w:val="28"/>
        </w:rPr>
        <w:t>培养适应新型城镇化及经济社会发展需要、具备扎实宽广的专业理论知识与方法技术积累、具有独立进行学术研究和社会实践应用能力的学术后备人才和高层次城乡规划专门人才。具体培养目标是：</w:t>
      </w:r>
    </w:p>
    <w:p w14:paraId="4E615773" w14:textId="77777777" w:rsidR="00D1140E" w:rsidRDefault="00607D86">
      <w:pPr>
        <w:ind w:firstLineChars="200" w:firstLine="560"/>
        <w:rPr>
          <w:sz w:val="28"/>
          <w:szCs w:val="28"/>
        </w:rPr>
      </w:pPr>
      <w:r>
        <w:rPr>
          <w:sz w:val="28"/>
          <w:szCs w:val="28"/>
        </w:rPr>
        <w:t>（</w:t>
      </w:r>
      <w:r>
        <w:rPr>
          <w:sz w:val="28"/>
          <w:szCs w:val="28"/>
        </w:rPr>
        <w:t>1</w:t>
      </w:r>
      <w:r>
        <w:rPr>
          <w:sz w:val="28"/>
          <w:szCs w:val="28"/>
        </w:rPr>
        <w:t>）树立正确的人生观、价值观和科学的世界观，热爱祖国、</w:t>
      </w:r>
      <w:r>
        <w:rPr>
          <w:sz w:val="28"/>
          <w:szCs w:val="28"/>
        </w:rPr>
        <w:lastRenderedPageBreak/>
        <w:t>遵守法纪、道德品行端正，具有团队合作精神以及强烈的事业心和社会责任感。</w:t>
      </w:r>
    </w:p>
    <w:p w14:paraId="0764B3B1" w14:textId="77777777" w:rsidR="00D1140E" w:rsidRDefault="00607D86">
      <w:pPr>
        <w:ind w:firstLineChars="200" w:firstLine="560"/>
        <w:rPr>
          <w:sz w:val="28"/>
          <w:szCs w:val="28"/>
        </w:rPr>
      </w:pPr>
      <w:r>
        <w:rPr>
          <w:sz w:val="28"/>
          <w:szCs w:val="28"/>
        </w:rPr>
        <w:t>（</w:t>
      </w:r>
      <w:r>
        <w:rPr>
          <w:sz w:val="28"/>
          <w:szCs w:val="28"/>
        </w:rPr>
        <w:t>2</w:t>
      </w:r>
      <w:r>
        <w:rPr>
          <w:sz w:val="28"/>
          <w:szCs w:val="28"/>
        </w:rPr>
        <w:t>）系统掌握城乡规划基础理论、方法与技术，具备扎实的专业知识积累；熟悉地理学、社会学、管理学、可持续发展等相关学科的基本理论和知识，形成宽广、多元化的知识体系。</w:t>
      </w:r>
    </w:p>
    <w:p w14:paraId="3D4E49C5" w14:textId="77777777" w:rsidR="00D1140E" w:rsidRDefault="00607D86">
      <w:pPr>
        <w:ind w:firstLineChars="200" w:firstLine="560"/>
        <w:rPr>
          <w:sz w:val="28"/>
          <w:szCs w:val="28"/>
        </w:rPr>
      </w:pPr>
      <w:r>
        <w:rPr>
          <w:sz w:val="28"/>
          <w:szCs w:val="28"/>
        </w:rPr>
        <w:t>（</w:t>
      </w:r>
      <w:r>
        <w:rPr>
          <w:sz w:val="28"/>
          <w:szCs w:val="28"/>
        </w:rPr>
        <w:t>3</w:t>
      </w:r>
      <w:r>
        <w:rPr>
          <w:sz w:val="28"/>
          <w:szCs w:val="28"/>
        </w:rPr>
        <w:t>）具备独立从事本专业科学研究的创新意识和能力，并能够综合运用专业理论和技术方法发现、分析、解决城镇化发展以及城乡建设的实践问题。</w:t>
      </w:r>
    </w:p>
    <w:p w14:paraId="7F70D471" w14:textId="77777777" w:rsidR="00D1140E" w:rsidRDefault="00607D86">
      <w:pPr>
        <w:ind w:firstLineChars="200" w:firstLine="560"/>
        <w:rPr>
          <w:color w:val="000000"/>
          <w:sz w:val="30"/>
          <w:szCs w:val="30"/>
        </w:rPr>
      </w:pPr>
      <w:r>
        <w:rPr>
          <w:sz w:val="28"/>
          <w:szCs w:val="28"/>
        </w:rPr>
        <w:t>（</w:t>
      </w:r>
      <w:r>
        <w:rPr>
          <w:sz w:val="28"/>
          <w:szCs w:val="28"/>
        </w:rPr>
        <w:t>4</w:t>
      </w:r>
      <w:r>
        <w:rPr>
          <w:sz w:val="28"/>
          <w:szCs w:val="28"/>
        </w:rPr>
        <w:t>）了解国内外最新研究进展；掌握一门外语，并具备阅读专业外文文献及撰写外文科研论文能力，能够进行对外交流。</w:t>
      </w:r>
    </w:p>
    <w:p w14:paraId="2692F700"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 xml:space="preserve">1.2 </w:t>
      </w:r>
      <w:r w:rsidRPr="004534AE">
        <w:rPr>
          <w:rFonts w:hint="eastAsia"/>
          <w:b/>
          <w:color w:val="000000"/>
          <w:sz w:val="28"/>
          <w:szCs w:val="28"/>
        </w:rPr>
        <w:t>学位标准</w:t>
      </w:r>
    </w:p>
    <w:p w14:paraId="6F1A8FE4" w14:textId="77777777" w:rsidR="00D1140E" w:rsidRDefault="00607D86">
      <w:pPr>
        <w:ind w:firstLineChars="200" w:firstLine="560"/>
        <w:rPr>
          <w:sz w:val="28"/>
          <w:szCs w:val="28"/>
        </w:rPr>
      </w:pPr>
      <w:r>
        <w:rPr>
          <w:sz w:val="28"/>
          <w:szCs w:val="28"/>
        </w:rPr>
        <w:t>专业基本学制为三年，最长修业年限为四年。实行学分制，总学分不低于</w:t>
      </w:r>
      <w:r>
        <w:rPr>
          <w:sz w:val="28"/>
          <w:szCs w:val="28"/>
        </w:rPr>
        <w:t>38</w:t>
      </w:r>
      <w:r>
        <w:rPr>
          <w:sz w:val="28"/>
          <w:szCs w:val="28"/>
        </w:rPr>
        <w:t>学分。其中：课程学习不少于</w:t>
      </w:r>
      <w:r>
        <w:rPr>
          <w:sz w:val="28"/>
          <w:szCs w:val="28"/>
        </w:rPr>
        <w:t>32</w:t>
      </w:r>
      <w:r>
        <w:rPr>
          <w:sz w:val="28"/>
          <w:szCs w:val="28"/>
        </w:rPr>
        <w:t>学分（包括必修环节），毕业论文</w:t>
      </w:r>
      <w:r>
        <w:rPr>
          <w:sz w:val="28"/>
          <w:szCs w:val="28"/>
        </w:rPr>
        <w:t>6</w:t>
      </w:r>
      <w:r>
        <w:rPr>
          <w:sz w:val="28"/>
          <w:szCs w:val="28"/>
        </w:rPr>
        <w:t>学分。</w:t>
      </w:r>
    </w:p>
    <w:p w14:paraId="690F1650" w14:textId="77777777" w:rsidR="00D1140E" w:rsidRDefault="00607D86">
      <w:pPr>
        <w:ind w:firstLineChars="200" w:firstLine="560"/>
        <w:rPr>
          <w:sz w:val="28"/>
          <w:szCs w:val="28"/>
        </w:rPr>
      </w:pPr>
      <w:r>
        <w:rPr>
          <w:sz w:val="28"/>
          <w:szCs w:val="28"/>
        </w:rPr>
        <w:t>本学科研究生在论文答辩前，须取得反映自身研究能力和水平的研究成果，并至少满足下列两个条件中的一项：</w:t>
      </w:r>
    </w:p>
    <w:p w14:paraId="02D7D7E7" w14:textId="77777777" w:rsidR="00D1140E" w:rsidRDefault="00607D86">
      <w:pPr>
        <w:ind w:firstLineChars="200" w:firstLine="560"/>
        <w:rPr>
          <w:sz w:val="28"/>
          <w:szCs w:val="28"/>
        </w:rPr>
      </w:pPr>
      <w:r>
        <w:rPr>
          <w:sz w:val="28"/>
          <w:szCs w:val="28"/>
        </w:rPr>
        <w:t>（</w:t>
      </w:r>
      <w:r>
        <w:rPr>
          <w:sz w:val="28"/>
          <w:szCs w:val="28"/>
        </w:rPr>
        <w:t>1</w:t>
      </w:r>
      <w:r>
        <w:rPr>
          <w:sz w:val="28"/>
          <w:szCs w:val="28"/>
        </w:rPr>
        <w:t>）在专业领域学术期刊公开发表</w:t>
      </w:r>
      <w:r>
        <w:rPr>
          <w:sz w:val="28"/>
          <w:szCs w:val="28"/>
        </w:rPr>
        <w:t>1</w:t>
      </w:r>
      <w:r>
        <w:rPr>
          <w:sz w:val="28"/>
          <w:szCs w:val="28"/>
        </w:rPr>
        <w:t>篇与研究方向相关</w:t>
      </w:r>
      <w:r>
        <w:rPr>
          <w:rFonts w:hint="eastAsia"/>
          <w:sz w:val="28"/>
          <w:szCs w:val="28"/>
        </w:rPr>
        <w:t>的</w:t>
      </w:r>
      <w:r>
        <w:rPr>
          <w:sz w:val="28"/>
          <w:szCs w:val="28"/>
        </w:rPr>
        <w:t>学术论文；</w:t>
      </w:r>
    </w:p>
    <w:p w14:paraId="2D826E6B" w14:textId="77777777" w:rsidR="00D1140E" w:rsidRDefault="00607D86">
      <w:pPr>
        <w:ind w:firstLineChars="200" w:firstLine="560"/>
        <w:rPr>
          <w:sz w:val="28"/>
          <w:szCs w:val="28"/>
        </w:rPr>
      </w:pPr>
      <w:r>
        <w:rPr>
          <w:sz w:val="28"/>
          <w:szCs w:val="28"/>
        </w:rPr>
        <w:t>（</w:t>
      </w:r>
      <w:r>
        <w:rPr>
          <w:sz w:val="28"/>
          <w:szCs w:val="28"/>
        </w:rPr>
        <w:t>2</w:t>
      </w:r>
      <w:r>
        <w:rPr>
          <w:sz w:val="28"/>
          <w:szCs w:val="28"/>
        </w:rPr>
        <w:t>）取得能够体现专业研究能力的其他成果（详见附件</w:t>
      </w:r>
      <w:r>
        <w:rPr>
          <w:sz w:val="28"/>
          <w:szCs w:val="28"/>
        </w:rPr>
        <w:t>1</w:t>
      </w:r>
      <w:r>
        <w:rPr>
          <w:sz w:val="28"/>
          <w:szCs w:val="28"/>
        </w:rPr>
        <w:t>城乡规划学硕士研究生培养方案）。</w:t>
      </w:r>
    </w:p>
    <w:p w14:paraId="7FD2CCDF" w14:textId="77777777" w:rsidR="00D1140E" w:rsidRDefault="00607D86">
      <w:pPr>
        <w:ind w:firstLineChars="200" w:firstLine="560"/>
        <w:rPr>
          <w:sz w:val="28"/>
          <w:szCs w:val="28"/>
        </w:rPr>
      </w:pPr>
      <w:r>
        <w:rPr>
          <w:sz w:val="28"/>
          <w:szCs w:val="28"/>
        </w:rPr>
        <w:t>申请提前毕业的同学，最低修业年限不少于</w:t>
      </w:r>
      <w:r>
        <w:rPr>
          <w:sz w:val="28"/>
          <w:szCs w:val="28"/>
        </w:rPr>
        <w:t>2.5</w:t>
      </w:r>
      <w:r>
        <w:rPr>
          <w:sz w:val="28"/>
          <w:szCs w:val="28"/>
        </w:rPr>
        <w:t>年，且须同时满足下列</w:t>
      </w:r>
      <w:r>
        <w:rPr>
          <w:sz w:val="28"/>
          <w:szCs w:val="28"/>
        </w:rPr>
        <w:t>3</w:t>
      </w:r>
      <w:r>
        <w:rPr>
          <w:sz w:val="28"/>
          <w:szCs w:val="28"/>
        </w:rPr>
        <w:t>个条件：（</w:t>
      </w:r>
      <w:r>
        <w:rPr>
          <w:sz w:val="28"/>
          <w:szCs w:val="28"/>
        </w:rPr>
        <w:t>1</w:t>
      </w:r>
      <w:r>
        <w:rPr>
          <w:sz w:val="28"/>
          <w:szCs w:val="28"/>
        </w:rPr>
        <w:t>）修满申请学位所要求学分；（</w:t>
      </w:r>
      <w:r>
        <w:rPr>
          <w:sz w:val="28"/>
          <w:szCs w:val="28"/>
        </w:rPr>
        <w:t>2</w:t>
      </w:r>
      <w:r>
        <w:rPr>
          <w:sz w:val="28"/>
          <w:szCs w:val="28"/>
        </w:rPr>
        <w:t>）在学期间应</w:t>
      </w:r>
      <w:r>
        <w:rPr>
          <w:sz w:val="28"/>
          <w:szCs w:val="28"/>
        </w:rPr>
        <w:lastRenderedPageBreak/>
        <w:t>以第一作者身份公开发表</w:t>
      </w:r>
      <w:r>
        <w:rPr>
          <w:sz w:val="28"/>
          <w:szCs w:val="28"/>
        </w:rPr>
        <w:t>2</w:t>
      </w:r>
      <w:r>
        <w:rPr>
          <w:sz w:val="28"/>
          <w:szCs w:val="28"/>
        </w:rPr>
        <w:t>篇核心期刊论文，或以第一作者在本专业领域权威期刊公开发表</w:t>
      </w:r>
      <w:r>
        <w:rPr>
          <w:sz w:val="28"/>
          <w:szCs w:val="28"/>
        </w:rPr>
        <w:t>1</w:t>
      </w:r>
      <w:r>
        <w:rPr>
          <w:sz w:val="28"/>
          <w:szCs w:val="28"/>
        </w:rPr>
        <w:t>篇学术论文；（</w:t>
      </w:r>
      <w:r>
        <w:rPr>
          <w:sz w:val="28"/>
          <w:szCs w:val="28"/>
        </w:rPr>
        <w:t>3</w:t>
      </w:r>
      <w:r>
        <w:rPr>
          <w:sz w:val="28"/>
          <w:szCs w:val="28"/>
        </w:rPr>
        <w:t>）硕士学位论文须参加并通过</w:t>
      </w:r>
      <w:r>
        <w:rPr>
          <w:sz w:val="28"/>
          <w:szCs w:val="28"/>
        </w:rPr>
        <w:t>3</w:t>
      </w:r>
      <w:r>
        <w:rPr>
          <w:sz w:val="28"/>
          <w:szCs w:val="28"/>
        </w:rPr>
        <w:t>位校外专家双盲通讯评阅。</w:t>
      </w:r>
    </w:p>
    <w:p w14:paraId="550A7B39" w14:textId="77777777" w:rsidR="00D1140E" w:rsidRDefault="00607D86">
      <w:pPr>
        <w:ind w:firstLineChars="200" w:firstLine="560"/>
        <w:rPr>
          <w:sz w:val="28"/>
          <w:szCs w:val="28"/>
        </w:rPr>
      </w:pPr>
      <w:r>
        <w:rPr>
          <w:sz w:val="28"/>
          <w:szCs w:val="28"/>
        </w:rPr>
        <w:t>研究生修满规定学分，其他方面符合国家和学校有关规定，授予工学硕士学位。</w:t>
      </w:r>
    </w:p>
    <w:p w14:paraId="0E262F6C" w14:textId="77777777" w:rsidR="00D1140E" w:rsidRPr="004534AE" w:rsidRDefault="00607D86">
      <w:pPr>
        <w:spacing w:line="300" w:lineRule="auto"/>
        <w:ind w:firstLineChars="200" w:firstLine="562"/>
        <w:rPr>
          <w:b/>
          <w:bCs/>
          <w:color w:val="000000"/>
          <w:sz w:val="28"/>
          <w:szCs w:val="28"/>
        </w:rPr>
      </w:pPr>
      <w:r w:rsidRPr="004534AE">
        <w:rPr>
          <w:b/>
          <w:bCs/>
          <w:color w:val="000000"/>
          <w:sz w:val="28"/>
          <w:szCs w:val="28"/>
        </w:rPr>
        <w:t xml:space="preserve">2 </w:t>
      </w:r>
      <w:r w:rsidRPr="004534AE">
        <w:rPr>
          <w:rFonts w:hint="eastAsia"/>
          <w:b/>
          <w:bCs/>
          <w:color w:val="000000"/>
          <w:sz w:val="28"/>
          <w:szCs w:val="28"/>
        </w:rPr>
        <w:t>基本条件</w:t>
      </w:r>
    </w:p>
    <w:p w14:paraId="69F6036B" w14:textId="77777777" w:rsidR="00D1140E" w:rsidRPr="004534AE" w:rsidRDefault="00607D86">
      <w:pPr>
        <w:spacing w:line="300" w:lineRule="auto"/>
        <w:ind w:firstLineChars="200" w:firstLine="562"/>
        <w:rPr>
          <w:b/>
          <w:color w:val="000000"/>
          <w:sz w:val="28"/>
          <w:szCs w:val="28"/>
        </w:rPr>
      </w:pPr>
      <w:r w:rsidRPr="004534AE">
        <w:rPr>
          <w:b/>
          <w:color w:val="000000"/>
          <w:sz w:val="28"/>
          <w:szCs w:val="28"/>
        </w:rPr>
        <w:t xml:space="preserve">2.1 </w:t>
      </w:r>
      <w:r w:rsidRPr="004534AE">
        <w:rPr>
          <w:rFonts w:hint="eastAsia"/>
          <w:b/>
          <w:color w:val="000000"/>
          <w:sz w:val="28"/>
          <w:szCs w:val="28"/>
        </w:rPr>
        <w:t>培养方向</w:t>
      </w:r>
    </w:p>
    <w:p w14:paraId="1DEE2120" w14:textId="77777777" w:rsidR="00D1140E" w:rsidRDefault="00607D86">
      <w:pPr>
        <w:ind w:firstLineChars="200" w:firstLine="560"/>
        <w:rPr>
          <w:rFonts w:cs="宋体"/>
          <w:b/>
          <w:bCs/>
          <w:sz w:val="28"/>
          <w:szCs w:val="28"/>
        </w:rPr>
      </w:pPr>
      <w:r>
        <w:rPr>
          <w:rFonts w:hint="eastAsia"/>
          <w:sz w:val="28"/>
          <w:szCs w:val="28"/>
        </w:rPr>
        <w:t>本学位授权点主要培养方向有</w:t>
      </w:r>
      <w:r w:rsidR="00127F91">
        <w:rPr>
          <w:rFonts w:hint="eastAsia"/>
          <w:sz w:val="28"/>
          <w:szCs w:val="28"/>
        </w:rPr>
        <w:t>四</w:t>
      </w:r>
      <w:r>
        <w:rPr>
          <w:rFonts w:hint="eastAsia"/>
          <w:sz w:val="28"/>
          <w:szCs w:val="28"/>
        </w:rPr>
        <w:t>：</w:t>
      </w:r>
      <w:r>
        <w:rPr>
          <w:rFonts w:cs="宋体"/>
          <w:b/>
          <w:bCs/>
          <w:sz w:val="28"/>
          <w:szCs w:val="28"/>
        </w:rPr>
        <w:t xml:space="preserve"> </w:t>
      </w:r>
    </w:p>
    <w:p w14:paraId="537988C3" w14:textId="77777777" w:rsidR="00D1140E" w:rsidRDefault="00607D86">
      <w:pPr>
        <w:ind w:firstLineChars="200" w:firstLine="562"/>
        <w:rPr>
          <w:b/>
          <w:sz w:val="28"/>
          <w:szCs w:val="28"/>
        </w:rPr>
      </w:pPr>
      <w:r>
        <w:rPr>
          <w:b/>
          <w:sz w:val="28"/>
          <w:szCs w:val="28"/>
        </w:rPr>
        <w:t>（</w:t>
      </w:r>
      <w:r>
        <w:rPr>
          <w:b/>
          <w:sz w:val="28"/>
          <w:szCs w:val="28"/>
        </w:rPr>
        <w:t>1</w:t>
      </w:r>
      <w:r>
        <w:rPr>
          <w:b/>
          <w:sz w:val="28"/>
          <w:szCs w:val="28"/>
        </w:rPr>
        <w:t>）区域</w:t>
      </w:r>
      <w:r w:rsidR="00127F91">
        <w:rPr>
          <w:b/>
          <w:sz w:val="28"/>
          <w:szCs w:val="28"/>
        </w:rPr>
        <w:t>发展与</w:t>
      </w:r>
      <w:r w:rsidR="007A2886">
        <w:rPr>
          <w:rFonts w:hint="eastAsia"/>
          <w:b/>
          <w:sz w:val="28"/>
          <w:szCs w:val="28"/>
        </w:rPr>
        <w:t>东北</w:t>
      </w:r>
      <w:r w:rsidR="007A2886">
        <w:rPr>
          <w:b/>
          <w:sz w:val="28"/>
          <w:szCs w:val="28"/>
        </w:rPr>
        <w:t>振兴</w:t>
      </w:r>
    </w:p>
    <w:p w14:paraId="78808D42" w14:textId="77777777" w:rsidR="00DD4B9D" w:rsidRDefault="00127F91" w:rsidP="00DD4B9D">
      <w:pPr>
        <w:ind w:firstLineChars="200" w:firstLine="560"/>
        <w:rPr>
          <w:sz w:val="28"/>
          <w:szCs w:val="28"/>
        </w:rPr>
      </w:pPr>
      <w:r w:rsidRPr="00127F91">
        <w:rPr>
          <w:rFonts w:hint="eastAsia"/>
          <w:sz w:val="28"/>
          <w:szCs w:val="28"/>
        </w:rPr>
        <w:t>基于宏观尺度开展区域演化格局与机制、区域发展政策与战略、城镇化空间组织、区域生态环境效应等区域分析与规划的理论研究，开展区域发展战略、国土空间规划、人口与城镇体系、地域产业布局、区域基础设施、区域环境治理与保护规划</w:t>
      </w:r>
      <w:r>
        <w:rPr>
          <w:rFonts w:hint="eastAsia"/>
          <w:sz w:val="28"/>
          <w:szCs w:val="28"/>
        </w:rPr>
        <w:t>、</w:t>
      </w:r>
      <w:r>
        <w:rPr>
          <w:sz w:val="28"/>
          <w:szCs w:val="28"/>
        </w:rPr>
        <w:t>行政区划优化调整</w:t>
      </w:r>
      <w:r w:rsidRPr="00127F91">
        <w:rPr>
          <w:rFonts w:hint="eastAsia"/>
          <w:sz w:val="28"/>
          <w:szCs w:val="28"/>
        </w:rPr>
        <w:t>等实践研究。</w:t>
      </w:r>
      <w:r w:rsidR="00DD4B9D">
        <w:rPr>
          <w:sz w:val="28"/>
          <w:szCs w:val="28"/>
        </w:rPr>
        <w:t>近年来形成了区域韧性、收缩城市和城市网络等特色方向。</w:t>
      </w:r>
    </w:p>
    <w:p w14:paraId="76B816CF" w14:textId="77777777" w:rsidR="00D1140E" w:rsidRDefault="00607D86">
      <w:pPr>
        <w:ind w:firstLineChars="200" w:firstLine="562"/>
        <w:rPr>
          <w:b/>
          <w:sz w:val="28"/>
          <w:szCs w:val="28"/>
        </w:rPr>
      </w:pPr>
      <w:r>
        <w:rPr>
          <w:b/>
          <w:sz w:val="28"/>
          <w:szCs w:val="28"/>
        </w:rPr>
        <w:t>（</w:t>
      </w:r>
      <w:r>
        <w:rPr>
          <w:b/>
          <w:sz w:val="28"/>
          <w:szCs w:val="28"/>
        </w:rPr>
        <w:t>2</w:t>
      </w:r>
      <w:r>
        <w:rPr>
          <w:b/>
          <w:sz w:val="28"/>
          <w:szCs w:val="28"/>
        </w:rPr>
        <w:t>）城乡规划与设计</w:t>
      </w:r>
    </w:p>
    <w:p w14:paraId="0F4FEA87" w14:textId="77777777" w:rsidR="00DD4B9D" w:rsidRDefault="00127F91" w:rsidP="00DD4B9D">
      <w:pPr>
        <w:ind w:firstLineChars="200" w:firstLine="560"/>
        <w:rPr>
          <w:sz w:val="28"/>
          <w:szCs w:val="28"/>
        </w:rPr>
      </w:pPr>
      <w:r w:rsidRPr="00127F91">
        <w:rPr>
          <w:rFonts w:hint="eastAsia"/>
          <w:sz w:val="28"/>
          <w:szCs w:val="28"/>
        </w:rPr>
        <w:t>基于中、宏观尺度开展城乡规划理论研究，开展城市总体规划、控制性详细规划、城市设计、乡村规划与设计、城乡公共服务设施规划、市政设施规划、景观规划</w:t>
      </w:r>
      <w:r w:rsidR="00DD4B9D">
        <w:rPr>
          <w:rFonts w:hint="eastAsia"/>
          <w:sz w:val="28"/>
          <w:szCs w:val="28"/>
        </w:rPr>
        <w:t>、</w:t>
      </w:r>
      <w:r w:rsidR="00DD4B9D" w:rsidRPr="00DD4B9D">
        <w:rPr>
          <w:sz w:val="28"/>
          <w:szCs w:val="28"/>
        </w:rPr>
        <w:t>旅游规划</w:t>
      </w:r>
      <w:r w:rsidRPr="00127F91">
        <w:rPr>
          <w:rFonts w:hint="eastAsia"/>
          <w:sz w:val="28"/>
          <w:szCs w:val="28"/>
        </w:rPr>
        <w:t>等领域研究与实践，关注城市公共事务、公共政策、公共资源等城市管理相关领域。</w:t>
      </w:r>
    </w:p>
    <w:p w14:paraId="07E5031B" w14:textId="77777777" w:rsidR="00D1140E" w:rsidRDefault="00607D86">
      <w:pPr>
        <w:ind w:firstLineChars="200" w:firstLine="562"/>
        <w:rPr>
          <w:b/>
          <w:sz w:val="28"/>
          <w:szCs w:val="28"/>
        </w:rPr>
      </w:pPr>
      <w:r>
        <w:rPr>
          <w:b/>
          <w:sz w:val="28"/>
          <w:szCs w:val="28"/>
        </w:rPr>
        <w:t>（</w:t>
      </w:r>
      <w:r>
        <w:rPr>
          <w:b/>
          <w:sz w:val="28"/>
          <w:szCs w:val="28"/>
        </w:rPr>
        <w:t>3</w:t>
      </w:r>
      <w:r>
        <w:rPr>
          <w:b/>
          <w:sz w:val="28"/>
          <w:szCs w:val="28"/>
        </w:rPr>
        <w:t>）</w:t>
      </w:r>
      <w:r w:rsidR="007A2886">
        <w:rPr>
          <w:b/>
          <w:sz w:val="28"/>
          <w:szCs w:val="28"/>
        </w:rPr>
        <w:t>社区</w:t>
      </w:r>
      <w:r w:rsidR="00DD4B9D">
        <w:rPr>
          <w:b/>
          <w:sz w:val="28"/>
          <w:szCs w:val="28"/>
        </w:rPr>
        <w:t>与</w:t>
      </w:r>
      <w:r w:rsidR="007A2886">
        <w:rPr>
          <w:rFonts w:hint="eastAsia"/>
          <w:b/>
          <w:sz w:val="28"/>
          <w:szCs w:val="28"/>
        </w:rPr>
        <w:t>住房</w:t>
      </w:r>
      <w:r w:rsidR="00DD4B9D">
        <w:rPr>
          <w:b/>
          <w:sz w:val="28"/>
          <w:szCs w:val="28"/>
        </w:rPr>
        <w:t>规划</w:t>
      </w:r>
    </w:p>
    <w:p w14:paraId="77B4CFEA" w14:textId="77777777" w:rsidR="00DD4B9D" w:rsidRPr="00DD4B9D" w:rsidRDefault="00DD4B9D" w:rsidP="00DD4B9D">
      <w:pPr>
        <w:ind w:firstLineChars="200" w:firstLine="560"/>
      </w:pPr>
      <w:r w:rsidRPr="00DD4B9D">
        <w:rPr>
          <w:rFonts w:hint="eastAsia"/>
          <w:sz w:val="28"/>
          <w:szCs w:val="28"/>
        </w:rPr>
        <w:t>立足于人文地理学、城市地理学研究特色，开展中小尺度乃至微观尺度城市有机更新、社区与生活圈营造、居民日常行为、儿童友好</w:t>
      </w:r>
      <w:r w:rsidRPr="00DD4B9D">
        <w:rPr>
          <w:rFonts w:hint="eastAsia"/>
          <w:sz w:val="28"/>
          <w:szCs w:val="28"/>
        </w:rPr>
        <w:lastRenderedPageBreak/>
        <w:t>空间、老龄化社区建设等理论研究，开展居住区规划、城乡社区规划、城市生活圈规划、城市更新与社区治理、农村建设规划、空心村改造规划、乡村社区规划等实践研究。发挥资源环境学科及地理信息系统等学科优势开展绿色社区规划、智慧社区规划的理论与实践研究。</w:t>
      </w:r>
      <w:r w:rsidRPr="00DD4B9D">
        <w:rPr>
          <w:sz w:val="28"/>
          <w:szCs w:val="28"/>
        </w:rPr>
        <w:t>近年来形成了流空间视角的城市空间结构、社会空间分异、城市功能转型等特色方向。</w:t>
      </w:r>
    </w:p>
    <w:p w14:paraId="6E992B2E" w14:textId="77777777" w:rsidR="00127F91" w:rsidRPr="00127F91" w:rsidRDefault="00127F91" w:rsidP="00127F91">
      <w:pPr>
        <w:ind w:firstLineChars="200" w:firstLine="562"/>
        <w:rPr>
          <w:b/>
          <w:sz w:val="28"/>
          <w:szCs w:val="28"/>
        </w:rPr>
      </w:pPr>
      <w:r w:rsidRPr="00127F91">
        <w:rPr>
          <w:rFonts w:hint="eastAsia"/>
          <w:b/>
          <w:sz w:val="28"/>
          <w:szCs w:val="28"/>
        </w:rPr>
        <w:t>（</w:t>
      </w:r>
      <w:r w:rsidRPr="00127F91">
        <w:rPr>
          <w:rFonts w:hint="eastAsia"/>
          <w:b/>
          <w:sz w:val="28"/>
          <w:szCs w:val="28"/>
        </w:rPr>
        <w:t>4</w:t>
      </w:r>
      <w:r w:rsidRPr="00127F91">
        <w:rPr>
          <w:rFonts w:hint="eastAsia"/>
          <w:b/>
          <w:sz w:val="28"/>
          <w:szCs w:val="28"/>
        </w:rPr>
        <w:t>）</w:t>
      </w:r>
      <w:r>
        <w:rPr>
          <w:b/>
          <w:sz w:val="28"/>
          <w:szCs w:val="28"/>
        </w:rPr>
        <w:t>城</w:t>
      </w:r>
      <w:r w:rsidR="00712E79">
        <w:rPr>
          <w:rFonts w:hint="eastAsia"/>
          <w:b/>
          <w:sz w:val="28"/>
          <w:szCs w:val="28"/>
        </w:rPr>
        <w:t>乡</w:t>
      </w:r>
      <w:r>
        <w:rPr>
          <w:b/>
          <w:sz w:val="28"/>
          <w:szCs w:val="28"/>
        </w:rPr>
        <w:t>规划</w:t>
      </w:r>
      <w:r w:rsidR="00712E79">
        <w:rPr>
          <w:b/>
          <w:sz w:val="28"/>
          <w:szCs w:val="28"/>
        </w:rPr>
        <w:t>技术科学</w:t>
      </w:r>
    </w:p>
    <w:p w14:paraId="051A8890" w14:textId="77777777" w:rsidR="00127F91" w:rsidRPr="00127F91" w:rsidRDefault="00DD4B9D" w:rsidP="005F6FFB">
      <w:pPr>
        <w:ind w:firstLineChars="200" w:firstLine="560"/>
      </w:pPr>
      <w:r w:rsidRPr="00DD4B9D">
        <w:rPr>
          <w:rFonts w:hint="eastAsia"/>
          <w:sz w:val="28"/>
          <w:szCs w:val="28"/>
        </w:rPr>
        <w:t>利用</w:t>
      </w:r>
      <w:r w:rsidRPr="00DD4B9D">
        <w:rPr>
          <w:rFonts w:hint="eastAsia"/>
          <w:sz w:val="28"/>
          <w:szCs w:val="28"/>
        </w:rPr>
        <w:t>GIS</w:t>
      </w:r>
      <w:r w:rsidRPr="00DD4B9D">
        <w:rPr>
          <w:rFonts w:hint="eastAsia"/>
          <w:sz w:val="28"/>
          <w:szCs w:val="28"/>
        </w:rPr>
        <w:t>、</w:t>
      </w:r>
      <w:r w:rsidRPr="00DD4B9D">
        <w:rPr>
          <w:rFonts w:hint="eastAsia"/>
          <w:sz w:val="28"/>
          <w:szCs w:val="28"/>
        </w:rPr>
        <w:t>RS</w:t>
      </w:r>
      <w:r w:rsidRPr="00DD4B9D">
        <w:rPr>
          <w:rFonts w:hint="eastAsia"/>
          <w:sz w:val="28"/>
          <w:szCs w:val="28"/>
        </w:rPr>
        <w:t>开展城市空间数据库开发与管理、城乡空间可视化分析、城乡要素大数据分析等理论与方法研究。本学科队伍积累了覆盖全国范围的自然资源、社会经济等城乡空间要素的地理空间数据，构建了海量地理数据库平台，并以此为基础形成了以大数据空间信息挖掘、遥感影像分析、</w:t>
      </w:r>
      <w:r>
        <w:rPr>
          <w:rFonts w:hint="eastAsia"/>
          <w:sz w:val="28"/>
          <w:szCs w:val="28"/>
        </w:rPr>
        <w:t>夜间灯光遥感、</w:t>
      </w:r>
      <w:r w:rsidRPr="00DD4B9D">
        <w:rPr>
          <w:rFonts w:hint="eastAsia"/>
          <w:sz w:val="28"/>
          <w:szCs w:val="28"/>
        </w:rPr>
        <w:t>GIS</w:t>
      </w:r>
      <w:r w:rsidRPr="00DD4B9D">
        <w:rPr>
          <w:rFonts w:hint="eastAsia"/>
          <w:sz w:val="28"/>
          <w:szCs w:val="28"/>
        </w:rPr>
        <w:t>空间分析等为手段的丰富的研究成果，可为城乡规划实践提供有力的数据与手段支持。</w:t>
      </w:r>
    </w:p>
    <w:p w14:paraId="65F5B1BC"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 xml:space="preserve">2.2 </w:t>
      </w:r>
      <w:r w:rsidRPr="004534AE">
        <w:rPr>
          <w:rFonts w:hint="eastAsia"/>
          <w:b/>
          <w:color w:val="000000"/>
          <w:sz w:val="28"/>
          <w:szCs w:val="28"/>
        </w:rPr>
        <w:t>师资队伍</w:t>
      </w:r>
    </w:p>
    <w:p w14:paraId="1DB066B2" w14:textId="77777777" w:rsidR="00D1140E" w:rsidRDefault="00607D86">
      <w:pPr>
        <w:ind w:firstLineChars="200" w:firstLine="562"/>
        <w:rPr>
          <w:b/>
          <w:sz w:val="28"/>
          <w:szCs w:val="28"/>
        </w:rPr>
      </w:pPr>
      <w:r>
        <w:rPr>
          <w:rFonts w:hint="eastAsia"/>
          <w:b/>
          <w:sz w:val="28"/>
          <w:szCs w:val="28"/>
        </w:rPr>
        <w:t>（</w:t>
      </w:r>
      <w:r>
        <w:rPr>
          <w:rFonts w:hint="eastAsia"/>
          <w:b/>
          <w:sz w:val="28"/>
          <w:szCs w:val="28"/>
        </w:rPr>
        <w:t>1</w:t>
      </w:r>
      <w:r>
        <w:rPr>
          <w:rFonts w:hint="eastAsia"/>
          <w:b/>
          <w:sz w:val="28"/>
          <w:szCs w:val="28"/>
        </w:rPr>
        <w:t>）规模与结构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492"/>
        <w:gridCol w:w="688"/>
        <w:gridCol w:w="694"/>
        <w:gridCol w:w="688"/>
        <w:gridCol w:w="688"/>
        <w:gridCol w:w="688"/>
        <w:gridCol w:w="694"/>
        <w:gridCol w:w="688"/>
        <w:gridCol w:w="736"/>
        <w:gridCol w:w="736"/>
        <w:gridCol w:w="737"/>
        <w:gridCol w:w="8"/>
      </w:tblGrid>
      <w:tr w:rsidR="00D1140E" w:rsidRPr="005F6FFB" w14:paraId="3E694A5E" w14:textId="77777777" w:rsidTr="004534AE">
        <w:trPr>
          <w:gridAfter w:val="1"/>
          <w:wAfter w:w="8" w:type="dxa"/>
          <w:trHeight w:val="483"/>
          <w:jc w:val="center"/>
        </w:trPr>
        <w:tc>
          <w:tcPr>
            <w:tcW w:w="929" w:type="dxa"/>
            <w:vAlign w:val="center"/>
          </w:tcPr>
          <w:p w14:paraId="136075A3" w14:textId="77777777" w:rsidR="00D1140E" w:rsidRPr="005F6FFB" w:rsidRDefault="00607D86" w:rsidP="005F6FFB">
            <w:pPr>
              <w:widowControl/>
              <w:adjustRightInd w:val="0"/>
              <w:snapToGrid w:val="0"/>
              <w:jc w:val="center"/>
              <w:rPr>
                <w:sz w:val="18"/>
                <w:szCs w:val="18"/>
              </w:rPr>
            </w:pPr>
            <w:r w:rsidRPr="005F6FFB">
              <w:rPr>
                <w:sz w:val="18"/>
                <w:szCs w:val="18"/>
              </w:rPr>
              <w:t>专业技术职务</w:t>
            </w:r>
          </w:p>
        </w:tc>
        <w:tc>
          <w:tcPr>
            <w:tcW w:w="492" w:type="dxa"/>
            <w:vAlign w:val="center"/>
          </w:tcPr>
          <w:p w14:paraId="768D9FD0" w14:textId="77777777" w:rsidR="00D1140E" w:rsidRPr="00F0762F" w:rsidRDefault="00607D86" w:rsidP="00F0762F">
            <w:pPr>
              <w:widowControl/>
              <w:adjustRightInd w:val="0"/>
              <w:snapToGrid w:val="0"/>
              <w:jc w:val="center"/>
              <w:rPr>
                <w:sz w:val="18"/>
                <w:szCs w:val="18"/>
              </w:rPr>
            </w:pPr>
            <w:r w:rsidRPr="005F6FFB">
              <w:rPr>
                <w:sz w:val="18"/>
                <w:szCs w:val="18"/>
              </w:rPr>
              <w:t>人数合计</w:t>
            </w:r>
          </w:p>
        </w:tc>
        <w:tc>
          <w:tcPr>
            <w:tcW w:w="688" w:type="dxa"/>
            <w:vAlign w:val="center"/>
          </w:tcPr>
          <w:p w14:paraId="3238F835" w14:textId="77777777" w:rsidR="00D1140E" w:rsidRPr="00F0762F" w:rsidRDefault="00607D86" w:rsidP="00F0762F">
            <w:pPr>
              <w:widowControl/>
              <w:adjustRightInd w:val="0"/>
              <w:snapToGrid w:val="0"/>
              <w:jc w:val="center"/>
              <w:rPr>
                <w:sz w:val="18"/>
                <w:szCs w:val="18"/>
              </w:rPr>
            </w:pPr>
            <w:r w:rsidRPr="00F0762F">
              <w:rPr>
                <w:sz w:val="18"/>
                <w:szCs w:val="18"/>
              </w:rPr>
              <w:t>35</w:t>
            </w:r>
            <w:r w:rsidRPr="00F0762F">
              <w:rPr>
                <w:sz w:val="18"/>
                <w:szCs w:val="18"/>
              </w:rPr>
              <w:t>岁及以下</w:t>
            </w:r>
          </w:p>
        </w:tc>
        <w:tc>
          <w:tcPr>
            <w:tcW w:w="691" w:type="dxa"/>
            <w:vAlign w:val="center"/>
          </w:tcPr>
          <w:p w14:paraId="4E96D6A7" w14:textId="77777777" w:rsidR="00D1140E" w:rsidRPr="00FC7BC1" w:rsidRDefault="00607D86" w:rsidP="00F0762F">
            <w:pPr>
              <w:widowControl/>
              <w:adjustRightInd w:val="0"/>
              <w:snapToGrid w:val="0"/>
              <w:jc w:val="center"/>
              <w:rPr>
                <w:sz w:val="18"/>
                <w:szCs w:val="18"/>
              </w:rPr>
            </w:pPr>
            <w:r w:rsidRPr="00FC7BC1">
              <w:rPr>
                <w:sz w:val="18"/>
                <w:szCs w:val="18"/>
              </w:rPr>
              <w:t>36</w:t>
            </w:r>
            <w:r w:rsidRPr="00FC7BC1">
              <w:rPr>
                <w:sz w:val="18"/>
                <w:szCs w:val="18"/>
              </w:rPr>
              <w:t>至</w:t>
            </w:r>
            <w:r w:rsidRPr="00FC7BC1">
              <w:rPr>
                <w:sz w:val="18"/>
                <w:szCs w:val="18"/>
              </w:rPr>
              <w:t>40</w:t>
            </w:r>
            <w:r w:rsidRPr="00FC7BC1">
              <w:rPr>
                <w:sz w:val="18"/>
                <w:szCs w:val="18"/>
              </w:rPr>
              <w:t>岁</w:t>
            </w:r>
          </w:p>
        </w:tc>
        <w:tc>
          <w:tcPr>
            <w:tcW w:w="688" w:type="dxa"/>
            <w:vAlign w:val="center"/>
          </w:tcPr>
          <w:p w14:paraId="0BB5B6DD" w14:textId="77777777" w:rsidR="00D1140E" w:rsidRPr="005B4DF5" w:rsidRDefault="00607D86" w:rsidP="00F0762F">
            <w:pPr>
              <w:widowControl/>
              <w:adjustRightInd w:val="0"/>
              <w:snapToGrid w:val="0"/>
              <w:jc w:val="center"/>
              <w:rPr>
                <w:sz w:val="18"/>
                <w:szCs w:val="18"/>
              </w:rPr>
            </w:pPr>
            <w:r w:rsidRPr="00FC7BC1">
              <w:rPr>
                <w:sz w:val="18"/>
                <w:szCs w:val="18"/>
              </w:rPr>
              <w:t>41</w:t>
            </w:r>
            <w:r w:rsidRPr="00FC7BC1">
              <w:rPr>
                <w:sz w:val="18"/>
                <w:szCs w:val="18"/>
              </w:rPr>
              <w:t>至</w:t>
            </w:r>
            <w:r w:rsidRPr="00FC7BC1">
              <w:rPr>
                <w:sz w:val="18"/>
                <w:szCs w:val="18"/>
              </w:rPr>
              <w:t>45</w:t>
            </w:r>
            <w:r w:rsidRPr="00FC7BC1">
              <w:rPr>
                <w:sz w:val="18"/>
                <w:szCs w:val="18"/>
              </w:rPr>
              <w:t>岁</w:t>
            </w:r>
          </w:p>
        </w:tc>
        <w:tc>
          <w:tcPr>
            <w:tcW w:w="688" w:type="dxa"/>
            <w:vAlign w:val="center"/>
          </w:tcPr>
          <w:p w14:paraId="5534E8DE" w14:textId="77777777" w:rsidR="00D1140E" w:rsidRPr="005A7032" w:rsidRDefault="00607D86" w:rsidP="00FC7BC1">
            <w:pPr>
              <w:widowControl/>
              <w:adjustRightInd w:val="0"/>
              <w:snapToGrid w:val="0"/>
              <w:jc w:val="center"/>
              <w:rPr>
                <w:sz w:val="18"/>
                <w:szCs w:val="18"/>
              </w:rPr>
            </w:pPr>
            <w:r w:rsidRPr="005B4DF5">
              <w:rPr>
                <w:sz w:val="18"/>
                <w:szCs w:val="18"/>
              </w:rPr>
              <w:t>46</w:t>
            </w:r>
            <w:r w:rsidRPr="009D49B8">
              <w:rPr>
                <w:sz w:val="18"/>
                <w:szCs w:val="18"/>
              </w:rPr>
              <w:t>至</w:t>
            </w:r>
            <w:r w:rsidRPr="009D49B8">
              <w:rPr>
                <w:sz w:val="18"/>
                <w:szCs w:val="18"/>
              </w:rPr>
              <w:t>50</w:t>
            </w:r>
            <w:r w:rsidRPr="005A7032">
              <w:rPr>
                <w:sz w:val="18"/>
                <w:szCs w:val="18"/>
              </w:rPr>
              <w:t>岁</w:t>
            </w:r>
          </w:p>
        </w:tc>
        <w:tc>
          <w:tcPr>
            <w:tcW w:w="688" w:type="dxa"/>
            <w:vAlign w:val="center"/>
          </w:tcPr>
          <w:p w14:paraId="69D66968" w14:textId="77777777" w:rsidR="00D1140E" w:rsidRPr="009D1ABD" w:rsidRDefault="00607D86" w:rsidP="007A728B">
            <w:pPr>
              <w:widowControl/>
              <w:adjustRightInd w:val="0"/>
              <w:snapToGrid w:val="0"/>
              <w:jc w:val="center"/>
              <w:rPr>
                <w:sz w:val="18"/>
                <w:szCs w:val="18"/>
              </w:rPr>
            </w:pPr>
            <w:r w:rsidRPr="005A7032">
              <w:rPr>
                <w:sz w:val="18"/>
                <w:szCs w:val="18"/>
              </w:rPr>
              <w:t>5</w:t>
            </w:r>
            <w:r w:rsidR="007A728B">
              <w:rPr>
                <w:rFonts w:hint="eastAsia"/>
                <w:sz w:val="18"/>
                <w:szCs w:val="18"/>
              </w:rPr>
              <w:t>1</w:t>
            </w:r>
            <w:r w:rsidRPr="005A7032">
              <w:rPr>
                <w:sz w:val="18"/>
                <w:szCs w:val="18"/>
              </w:rPr>
              <w:t>至</w:t>
            </w:r>
            <w:r w:rsidRPr="005A7032">
              <w:rPr>
                <w:sz w:val="18"/>
                <w:szCs w:val="18"/>
              </w:rPr>
              <w:t>55</w:t>
            </w:r>
            <w:r w:rsidRPr="005A7032">
              <w:rPr>
                <w:sz w:val="18"/>
                <w:szCs w:val="18"/>
              </w:rPr>
              <w:t>岁</w:t>
            </w:r>
          </w:p>
        </w:tc>
        <w:tc>
          <w:tcPr>
            <w:tcW w:w="691" w:type="dxa"/>
            <w:vAlign w:val="center"/>
          </w:tcPr>
          <w:p w14:paraId="6196B609" w14:textId="77777777" w:rsidR="00D1140E" w:rsidRPr="009D1ABD" w:rsidRDefault="00607D86" w:rsidP="00FC7BC1">
            <w:pPr>
              <w:widowControl/>
              <w:adjustRightInd w:val="0"/>
              <w:snapToGrid w:val="0"/>
              <w:jc w:val="center"/>
              <w:rPr>
                <w:sz w:val="18"/>
                <w:szCs w:val="18"/>
              </w:rPr>
            </w:pPr>
            <w:r w:rsidRPr="009D1ABD">
              <w:rPr>
                <w:sz w:val="18"/>
                <w:szCs w:val="18"/>
              </w:rPr>
              <w:t>56</w:t>
            </w:r>
            <w:r w:rsidRPr="009D1ABD">
              <w:rPr>
                <w:sz w:val="18"/>
                <w:szCs w:val="18"/>
              </w:rPr>
              <w:t>至</w:t>
            </w:r>
            <w:r w:rsidRPr="009D1ABD">
              <w:rPr>
                <w:sz w:val="18"/>
                <w:szCs w:val="18"/>
              </w:rPr>
              <w:t>60</w:t>
            </w:r>
            <w:r w:rsidRPr="009D1ABD">
              <w:rPr>
                <w:sz w:val="18"/>
                <w:szCs w:val="18"/>
              </w:rPr>
              <w:t>岁</w:t>
            </w:r>
          </w:p>
        </w:tc>
        <w:tc>
          <w:tcPr>
            <w:tcW w:w="688" w:type="dxa"/>
            <w:vAlign w:val="center"/>
          </w:tcPr>
          <w:p w14:paraId="6DD26FC0" w14:textId="77777777" w:rsidR="00D1140E" w:rsidRPr="00F30853" w:rsidRDefault="00607D86" w:rsidP="00FC7BC1">
            <w:pPr>
              <w:widowControl/>
              <w:adjustRightInd w:val="0"/>
              <w:snapToGrid w:val="0"/>
              <w:jc w:val="center"/>
              <w:rPr>
                <w:sz w:val="18"/>
                <w:szCs w:val="18"/>
              </w:rPr>
            </w:pPr>
            <w:r w:rsidRPr="00D5105D">
              <w:rPr>
                <w:sz w:val="18"/>
                <w:szCs w:val="18"/>
              </w:rPr>
              <w:t>61</w:t>
            </w:r>
            <w:r w:rsidRPr="00D5105D">
              <w:rPr>
                <w:sz w:val="18"/>
                <w:szCs w:val="18"/>
              </w:rPr>
              <w:t>岁及以上</w:t>
            </w:r>
          </w:p>
        </w:tc>
        <w:tc>
          <w:tcPr>
            <w:tcW w:w="736" w:type="dxa"/>
            <w:vAlign w:val="center"/>
          </w:tcPr>
          <w:p w14:paraId="3D161BF3" w14:textId="77777777" w:rsidR="00D1140E" w:rsidRPr="00F30853" w:rsidRDefault="00607D86" w:rsidP="00FC7BC1">
            <w:pPr>
              <w:widowControl/>
              <w:adjustRightInd w:val="0"/>
              <w:snapToGrid w:val="0"/>
              <w:jc w:val="center"/>
              <w:rPr>
                <w:sz w:val="18"/>
                <w:szCs w:val="18"/>
              </w:rPr>
            </w:pPr>
            <w:r w:rsidRPr="00F30853">
              <w:rPr>
                <w:sz w:val="18"/>
                <w:szCs w:val="18"/>
              </w:rPr>
              <w:t>博士学位教师</w:t>
            </w:r>
          </w:p>
        </w:tc>
        <w:tc>
          <w:tcPr>
            <w:tcW w:w="736" w:type="dxa"/>
            <w:vAlign w:val="center"/>
          </w:tcPr>
          <w:p w14:paraId="143B1538" w14:textId="77777777" w:rsidR="00D1140E" w:rsidRPr="00F30853" w:rsidRDefault="00607D86" w:rsidP="00FC7BC1">
            <w:pPr>
              <w:widowControl/>
              <w:adjustRightInd w:val="0"/>
              <w:snapToGrid w:val="0"/>
              <w:jc w:val="center"/>
              <w:rPr>
                <w:sz w:val="18"/>
                <w:szCs w:val="18"/>
              </w:rPr>
            </w:pPr>
            <w:r w:rsidRPr="00F30853">
              <w:rPr>
                <w:sz w:val="18"/>
                <w:szCs w:val="18"/>
              </w:rPr>
              <w:t>海外经历教师</w:t>
            </w:r>
          </w:p>
        </w:tc>
        <w:tc>
          <w:tcPr>
            <w:tcW w:w="737" w:type="dxa"/>
            <w:vAlign w:val="center"/>
          </w:tcPr>
          <w:p w14:paraId="39A9B3F3" w14:textId="77777777" w:rsidR="00D1140E" w:rsidRPr="003B3715" w:rsidRDefault="00607D86" w:rsidP="00FC7BC1">
            <w:pPr>
              <w:widowControl/>
              <w:adjustRightInd w:val="0"/>
              <w:snapToGrid w:val="0"/>
              <w:jc w:val="center"/>
              <w:rPr>
                <w:sz w:val="18"/>
                <w:szCs w:val="18"/>
              </w:rPr>
            </w:pPr>
            <w:r w:rsidRPr="003B3715">
              <w:rPr>
                <w:sz w:val="18"/>
                <w:szCs w:val="18"/>
              </w:rPr>
              <w:t>外籍教师</w:t>
            </w:r>
          </w:p>
        </w:tc>
      </w:tr>
      <w:tr w:rsidR="00D1140E" w:rsidRPr="005F6FFB" w14:paraId="2081F775" w14:textId="77777777" w:rsidTr="004534AE">
        <w:trPr>
          <w:gridAfter w:val="1"/>
          <w:wAfter w:w="8" w:type="dxa"/>
          <w:trHeight w:val="483"/>
          <w:jc w:val="center"/>
        </w:trPr>
        <w:tc>
          <w:tcPr>
            <w:tcW w:w="929" w:type="dxa"/>
            <w:vAlign w:val="center"/>
          </w:tcPr>
          <w:p w14:paraId="6856D0DD" w14:textId="77777777" w:rsidR="00D1140E" w:rsidRPr="005F6FFB" w:rsidRDefault="00607D86" w:rsidP="005F6FFB">
            <w:pPr>
              <w:widowControl/>
              <w:adjustRightInd w:val="0"/>
              <w:snapToGrid w:val="0"/>
              <w:jc w:val="center"/>
              <w:rPr>
                <w:sz w:val="18"/>
                <w:szCs w:val="18"/>
              </w:rPr>
            </w:pPr>
            <w:r w:rsidRPr="005F6FFB">
              <w:rPr>
                <w:sz w:val="18"/>
                <w:szCs w:val="18"/>
              </w:rPr>
              <w:t>正高级</w:t>
            </w:r>
          </w:p>
        </w:tc>
        <w:tc>
          <w:tcPr>
            <w:tcW w:w="492" w:type="dxa"/>
            <w:vAlign w:val="center"/>
          </w:tcPr>
          <w:p w14:paraId="65978A85" w14:textId="77777777" w:rsidR="00D1140E" w:rsidRPr="005F6FFB" w:rsidRDefault="00607D86" w:rsidP="00966AD3">
            <w:pPr>
              <w:widowControl/>
              <w:adjustRightInd w:val="0"/>
              <w:snapToGrid w:val="0"/>
              <w:jc w:val="center"/>
              <w:rPr>
                <w:sz w:val="18"/>
                <w:szCs w:val="18"/>
              </w:rPr>
            </w:pPr>
            <w:r w:rsidRPr="005F6FFB">
              <w:rPr>
                <w:sz w:val="18"/>
                <w:szCs w:val="18"/>
              </w:rPr>
              <w:t>1</w:t>
            </w:r>
            <w:r w:rsidR="00966AD3">
              <w:rPr>
                <w:rFonts w:hint="eastAsia"/>
                <w:sz w:val="18"/>
                <w:szCs w:val="18"/>
              </w:rPr>
              <w:t>2</w:t>
            </w:r>
          </w:p>
        </w:tc>
        <w:tc>
          <w:tcPr>
            <w:tcW w:w="688" w:type="dxa"/>
            <w:vAlign w:val="center"/>
          </w:tcPr>
          <w:p w14:paraId="01AA012A" w14:textId="77777777" w:rsidR="00D1140E" w:rsidRPr="00F0762F" w:rsidRDefault="00D1140E" w:rsidP="00F0762F">
            <w:pPr>
              <w:widowControl/>
              <w:adjustRightInd w:val="0"/>
              <w:snapToGrid w:val="0"/>
              <w:jc w:val="center"/>
              <w:rPr>
                <w:sz w:val="18"/>
                <w:szCs w:val="18"/>
              </w:rPr>
            </w:pPr>
          </w:p>
        </w:tc>
        <w:tc>
          <w:tcPr>
            <w:tcW w:w="691" w:type="dxa"/>
            <w:vAlign w:val="center"/>
          </w:tcPr>
          <w:p w14:paraId="71FB4A7F" w14:textId="77777777" w:rsidR="00D1140E" w:rsidRPr="00F0762F" w:rsidRDefault="00607D86" w:rsidP="00F0762F">
            <w:pPr>
              <w:widowControl/>
              <w:adjustRightInd w:val="0"/>
              <w:snapToGrid w:val="0"/>
              <w:jc w:val="center"/>
              <w:rPr>
                <w:sz w:val="18"/>
                <w:szCs w:val="18"/>
              </w:rPr>
            </w:pPr>
            <w:r w:rsidRPr="00F0762F">
              <w:rPr>
                <w:rFonts w:hint="eastAsia"/>
                <w:sz w:val="18"/>
                <w:szCs w:val="18"/>
              </w:rPr>
              <w:t>1</w:t>
            </w:r>
          </w:p>
        </w:tc>
        <w:tc>
          <w:tcPr>
            <w:tcW w:w="688" w:type="dxa"/>
            <w:vAlign w:val="center"/>
          </w:tcPr>
          <w:p w14:paraId="5065EAB7" w14:textId="77777777" w:rsidR="00D1140E" w:rsidRPr="00FC7BC1" w:rsidRDefault="00966AD3" w:rsidP="00F0762F">
            <w:pPr>
              <w:widowControl/>
              <w:adjustRightInd w:val="0"/>
              <w:snapToGrid w:val="0"/>
              <w:jc w:val="center"/>
              <w:rPr>
                <w:sz w:val="18"/>
                <w:szCs w:val="18"/>
              </w:rPr>
            </w:pPr>
            <w:r>
              <w:rPr>
                <w:rFonts w:hint="eastAsia"/>
                <w:sz w:val="18"/>
                <w:szCs w:val="18"/>
              </w:rPr>
              <w:t>3</w:t>
            </w:r>
          </w:p>
        </w:tc>
        <w:tc>
          <w:tcPr>
            <w:tcW w:w="688" w:type="dxa"/>
            <w:vAlign w:val="center"/>
          </w:tcPr>
          <w:p w14:paraId="70EA482B" w14:textId="77777777" w:rsidR="00D1140E" w:rsidRPr="00FC7BC1" w:rsidRDefault="00D1140E" w:rsidP="00FC7BC1">
            <w:pPr>
              <w:widowControl/>
              <w:adjustRightInd w:val="0"/>
              <w:snapToGrid w:val="0"/>
              <w:jc w:val="center"/>
              <w:rPr>
                <w:sz w:val="18"/>
                <w:szCs w:val="18"/>
              </w:rPr>
            </w:pPr>
          </w:p>
        </w:tc>
        <w:tc>
          <w:tcPr>
            <w:tcW w:w="688" w:type="dxa"/>
            <w:vAlign w:val="center"/>
          </w:tcPr>
          <w:p w14:paraId="66DF83B8" w14:textId="77777777" w:rsidR="00D1140E" w:rsidRPr="00FC7BC1" w:rsidRDefault="00966AD3" w:rsidP="00FC7BC1">
            <w:pPr>
              <w:widowControl/>
              <w:adjustRightInd w:val="0"/>
              <w:snapToGrid w:val="0"/>
              <w:jc w:val="center"/>
              <w:rPr>
                <w:sz w:val="18"/>
                <w:szCs w:val="18"/>
              </w:rPr>
            </w:pPr>
            <w:r>
              <w:rPr>
                <w:rFonts w:hint="eastAsia"/>
                <w:sz w:val="18"/>
                <w:szCs w:val="18"/>
              </w:rPr>
              <w:t>1</w:t>
            </w:r>
          </w:p>
        </w:tc>
        <w:tc>
          <w:tcPr>
            <w:tcW w:w="691" w:type="dxa"/>
            <w:vAlign w:val="center"/>
          </w:tcPr>
          <w:p w14:paraId="27CD0B7A" w14:textId="77777777" w:rsidR="00D1140E" w:rsidRPr="00FC7BC1" w:rsidRDefault="00966AD3" w:rsidP="00FC7BC1">
            <w:pPr>
              <w:widowControl/>
              <w:adjustRightInd w:val="0"/>
              <w:snapToGrid w:val="0"/>
              <w:jc w:val="center"/>
              <w:rPr>
                <w:sz w:val="18"/>
                <w:szCs w:val="18"/>
              </w:rPr>
            </w:pPr>
            <w:r>
              <w:rPr>
                <w:rFonts w:hint="eastAsia"/>
                <w:sz w:val="18"/>
                <w:szCs w:val="18"/>
              </w:rPr>
              <w:t>5</w:t>
            </w:r>
          </w:p>
        </w:tc>
        <w:tc>
          <w:tcPr>
            <w:tcW w:w="688" w:type="dxa"/>
            <w:vAlign w:val="center"/>
          </w:tcPr>
          <w:p w14:paraId="003E14CD" w14:textId="77777777" w:rsidR="00D1140E" w:rsidRPr="00FC7BC1" w:rsidRDefault="00966AD3" w:rsidP="00FC7BC1">
            <w:pPr>
              <w:widowControl/>
              <w:adjustRightInd w:val="0"/>
              <w:snapToGrid w:val="0"/>
              <w:jc w:val="center"/>
              <w:rPr>
                <w:sz w:val="18"/>
                <w:szCs w:val="18"/>
              </w:rPr>
            </w:pPr>
            <w:r>
              <w:rPr>
                <w:rFonts w:hint="eastAsia"/>
                <w:sz w:val="18"/>
                <w:szCs w:val="18"/>
              </w:rPr>
              <w:t>2</w:t>
            </w:r>
          </w:p>
        </w:tc>
        <w:tc>
          <w:tcPr>
            <w:tcW w:w="736" w:type="dxa"/>
            <w:vAlign w:val="center"/>
          </w:tcPr>
          <w:p w14:paraId="68B0A8E7" w14:textId="77777777" w:rsidR="00D1140E" w:rsidRPr="005B4DF5" w:rsidRDefault="00607D86" w:rsidP="00966AD3">
            <w:pPr>
              <w:widowControl/>
              <w:adjustRightInd w:val="0"/>
              <w:snapToGrid w:val="0"/>
              <w:jc w:val="center"/>
              <w:rPr>
                <w:sz w:val="18"/>
                <w:szCs w:val="18"/>
              </w:rPr>
            </w:pPr>
            <w:r w:rsidRPr="00FC7BC1">
              <w:rPr>
                <w:sz w:val="18"/>
                <w:szCs w:val="18"/>
              </w:rPr>
              <w:t>1</w:t>
            </w:r>
            <w:r w:rsidR="00966AD3">
              <w:rPr>
                <w:rFonts w:hint="eastAsia"/>
                <w:sz w:val="18"/>
                <w:szCs w:val="18"/>
              </w:rPr>
              <w:t>2</w:t>
            </w:r>
          </w:p>
        </w:tc>
        <w:tc>
          <w:tcPr>
            <w:tcW w:w="736" w:type="dxa"/>
            <w:vAlign w:val="center"/>
          </w:tcPr>
          <w:p w14:paraId="5C4C9B1B" w14:textId="77777777" w:rsidR="00D1140E" w:rsidRPr="009D49B8" w:rsidRDefault="00966AD3" w:rsidP="00FC7BC1">
            <w:pPr>
              <w:widowControl/>
              <w:adjustRightInd w:val="0"/>
              <w:snapToGrid w:val="0"/>
              <w:jc w:val="center"/>
              <w:rPr>
                <w:sz w:val="18"/>
                <w:szCs w:val="18"/>
              </w:rPr>
            </w:pPr>
            <w:r>
              <w:rPr>
                <w:rFonts w:hint="eastAsia"/>
                <w:sz w:val="18"/>
                <w:szCs w:val="18"/>
              </w:rPr>
              <w:t>7</w:t>
            </w:r>
          </w:p>
        </w:tc>
        <w:tc>
          <w:tcPr>
            <w:tcW w:w="737" w:type="dxa"/>
            <w:vAlign w:val="center"/>
          </w:tcPr>
          <w:p w14:paraId="01E74656" w14:textId="77777777" w:rsidR="00D1140E" w:rsidRPr="009D49B8" w:rsidRDefault="00D1140E" w:rsidP="00FC7BC1">
            <w:pPr>
              <w:widowControl/>
              <w:adjustRightInd w:val="0"/>
              <w:snapToGrid w:val="0"/>
              <w:jc w:val="center"/>
              <w:rPr>
                <w:sz w:val="18"/>
                <w:szCs w:val="18"/>
              </w:rPr>
            </w:pPr>
          </w:p>
        </w:tc>
      </w:tr>
      <w:tr w:rsidR="00D1140E" w:rsidRPr="005F6FFB" w14:paraId="3B1A470D" w14:textId="77777777" w:rsidTr="004534AE">
        <w:trPr>
          <w:gridAfter w:val="1"/>
          <w:wAfter w:w="8" w:type="dxa"/>
          <w:trHeight w:val="483"/>
          <w:jc w:val="center"/>
        </w:trPr>
        <w:tc>
          <w:tcPr>
            <w:tcW w:w="929" w:type="dxa"/>
            <w:vAlign w:val="center"/>
          </w:tcPr>
          <w:p w14:paraId="34FF0F69" w14:textId="77777777" w:rsidR="00D1140E" w:rsidRPr="005F6FFB" w:rsidRDefault="00607D86" w:rsidP="005F6FFB">
            <w:pPr>
              <w:widowControl/>
              <w:adjustRightInd w:val="0"/>
              <w:snapToGrid w:val="0"/>
              <w:jc w:val="center"/>
              <w:rPr>
                <w:sz w:val="18"/>
                <w:szCs w:val="18"/>
              </w:rPr>
            </w:pPr>
            <w:r w:rsidRPr="005F6FFB">
              <w:rPr>
                <w:sz w:val="18"/>
                <w:szCs w:val="18"/>
              </w:rPr>
              <w:t>副高级</w:t>
            </w:r>
          </w:p>
        </w:tc>
        <w:tc>
          <w:tcPr>
            <w:tcW w:w="492" w:type="dxa"/>
            <w:vAlign w:val="center"/>
          </w:tcPr>
          <w:p w14:paraId="37FEF9B3" w14:textId="77777777" w:rsidR="00D1140E" w:rsidRPr="005F6FFB" w:rsidRDefault="00607D86" w:rsidP="00F0762F">
            <w:pPr>
              <w:widowControl/>
              <w:adjustRightInd w:val="0"/>
              <w:snapToGrid w:val="0"/>
              <w:jc w:val="center"/>
              <w:rPr>
                <w:sz w:val="18"/>
                <w:szCs w:val="18"/>
              </w:rPr>
            </w:pPr>
            <w:r w:rsidRPr="005F6FFB">
              <w:rPr>
                <w:sz w:val="18"/>
                <w:szCs w:val="18"/>
              </w:rPr>
              <w:t>11</w:t>
            </w:r>
          </w:p>
        </w:tc>
        <w:tc>
          <w:tcPr>
            <w:tcW w:w="688" w:type="dxa"/>
            <w:vAlign w:val="center"/>
          </w:tcPr>
          <w:p w14:paraId="4BBE179A" w14:textId="77777777" w:rsidR="00D1140E" w:rsidRPr="00F0762F" w:rsidRDefault="004213B5" w:rsidP="00F0762F">
            <w:pPr>
              <w:widowControl/>
              <w:adjustRightInd w:val="0"/>
              <w:snapToGrid w:val="0"/>
              <w:jc w:val="center"/>
              <w:rPr>
                <w:sz w:val="18"/>
                <w:szCs w:val="18"/>
              </w:rPr>
            </w:pPr>
            <w:r>
              <w:rPr>
                <w:rFonts w:hint="eastAsia"/>
                <w:sz w:val="18"/>
                <w:szCs w:val="18"/>
              </w:rPr>
              <w:t>4</w:t>
            </w:r>
          </w:p>
        </w:tc>
        <w:tc>
          <w:tcPr>
            <w:tcW w:w="691" w:type="dxa"/>
            <w:vAlign w:val="center"/>
          </w:tcPr>
          <w:p w14:paraId="569C4509" w14:textId="77777777" w:rsidR="00D1140E" w:rsidRPr="00F0762F" w:rsidRDefault="007A728B" w:rsidP="00F0762F">
            <w:pPr>
              <w:widowControl/>
              <w:adjustRightInd w:val="0"/>
              <w:snapToGrid w:val="0"/>
              <w:jc w:val="center"/>
              <w:rPr>
                <w:sz w:val="18"/>
                <w:szCs w:val="18"/>
              </w:rPr>
            </w:pPr>
            <w:r>
              <w:rPr>
                <w:rFonts w:hint="eastAsia"/>
                <w:sz w:val="18"/>
                <w:szCs w:val="18"/>
              </w:rPr>
              <w:t>2</w:t>
            </w:r>
          </w:p>
        </w:tc>
        <w:tc>
          <w:tcPr>
            <w:tcW w:w="688" w:type="dxa"/>
            <w:vAlign w:val="center"/>
          </w:tcPr>
          <w:p w14:paraId="44115F28" w14:textId="77777777" w:rsidR="00D1140E" w:rsidRPr="00FC7BC1" w:rsidRDefault="00607D86" w:rsidP="00F0762F">
            <w:pPr>
              <w:widowControl/>
              <w:adjustRightInd w:val="0"/>
              <w:snapToGrid w:val="0"/>
              <w:jc w:val="center"/>
              <w:rPr>
                <w:sz w:val="18"/>
                <w:szCs w:val="18"/>
              </w:rPr>
            </w:pPr>
            <w:r w:rsidRPr="00FC7BC1">
              <w:rPr>
                <w:rFonts w:hint="eastAsia"/>
                <w:sz w:val="18"/>
                <w:szCs w:val="18"/>
              </w:rPr>
              <w:t>2</w:t>
            </w:r>
          </w:p>
        </w:tc>
        <w:tc>
          <w:tcPr>
            <w:tcW w:w="688" w:type="dxa"/>
            <w:vAlign w:val="center"/>
          </w:tcPr>
          <w:p w14:paraId="697C6928" w14:textId="77777777" w:rsidR="00D1140E" w:rsidRPr="00FC7BC1" w:rsidRDefault="00607D86" w:rsidP="00FC7BC1">
            <w:pPr>
              <w:widowControl/>
              <w:adjustRightInd w:val="0"/>
              <w:snapToGrid w:val="0"/>
              <w:jc w:val="center"/>
              <w:rPr>
                <w:sz w:val="18"/>
                <w:szCs w:val="18"/>
              </w:rPr>
            </w:pPr>
            <w:r w:rsidRPr="00FC7BC1">
              <w:rPr>
                <w:rFonts w:hint="eastAsia"/>
                <w:sz w:val="18"/>
                <w:szCs w:val="18"/>
              </w:rPr>
              <w:t>2</w:t>
            </w:r>
          </w:p>
        </w:tc>
        <w:tc>
          <w:tcPr>
            <w:tcW w:w="688" w:type="dxa"/>
            <w:vAlign w:val="center"/>
          </w:tcPr>
          <w:p w14:paraId="64DB0563" w14:textId="77777777" w:rsidR="00D1140E" w:rsidRPr="00FC7BC1" w:rsidRDefault="00607D86" w:rsidP="00FC7BC1">
            <w:pPr>
              <w:widowControl/>
              <w:adjustRightInd w:val="0"/>
              <w:snapToGrid w:val="0"/>
              <w:jc w:val="center"/>
              <w:rPr>
                <w:sz w:val="18"/>
                <w:szCs w:val="18"/>
              </w:rPr>
            </w:pPr>
            <w:r w:rsidRPr="00FC7BC1">
              <w:rPr>
                <w:rFonts w:hint="eastAsia"/>
                <w:sz w:val="18"/>
                <w:szCs w:val="18"/>
              </w:rPr>
              <w:t>1</w:t>
            </w:r>
          </w:p>
        </w:tc>
        <w:tc>
          <w:tcPr>
            <w:tcW w:w="691" w:type="dxa"/>
            <w:vAlign w:val="center"/>
          </w:tcPr>
          <w:p w14:paraId="416A8959" w14:textId="77777777" w:rsidR="00D1140E" w:rsidRPr="00FC7BC1" w:rsidRDefault="00D1140E" w:rsidP="00FC7BC1">
            <w:pPr>
              <w:widowControl/>
              <w:adjustRightInd w:val="0"/>
              <w:snapToGrid w:val="0"/>
              <w:jc w:val="center"/>
              <w:rPr>
                <w:sz w:val="18"/>
                <w:szCs w:val="18"/>
              </w:rPr>
            </w:pPr>
          </w:p>
        </w:tc>
        <w:tc>
          <w:tcPr>
            <w:tcW w:w="688" w:type="dxa"/>
            <w:vAlign w:val="center"/>
          </w:tcPr>
          <w:p w14:paraId="2F23E1C4" w14:textId="77777777" w:rsidR="00D1140E" w:rsidRPr="00FC7BC1" w:rsidRDefault="00D1140E" w:rsidP="00FC7BC1">
            <w:pPr>
              <w:widowControl/>
              <w:adjustRightInd w:val="0"/>
              <w:snapToGrid w:val="0"/>
              <w:jc w:val="center"/>
              <w:rPr>
                <w:sz w:val="18"/>
                <w:szCs w:val="18"/>
              </w:rPr>
            </w:pPr>
          </w:p>
        </w:tc>
        <w:tc>
          <w:tcPr>
            <w:tcW w:w="736" w:type="dxa"/>
            <w:vAlign w:val="center"/>
          </w:tcPr>
          <w:p w14:paraId="0E98EC28" w14:textId="77777777" w:rsidR="00D1140E" w:rsidRPr="005B4DF5" w:rsidRDefault="00607D86" w:rsidP="00FC7BC1">
            <w:pPr>
              <w:widowControl/>
              <w:adjustRightInd w:val="0"/>
              <w:snapToGrid w:val="0"/>
              <w:jc w:val="center"/>
              <w:rPr>
                <w:sz w:val="18"/>
                <w:szCs w:val="18"/>
              </w:rPr>
            </w:pPr>
            <w:r w:rsidRPr="00FC7BC1">
              <w:rPr>
                <w:rFonts w:hint="eastAsia"/>
                <w:sz w:val="18"/>
                <w:szCs w:val="18"/>
              </w:rPr>
              <w:t>10</w:t>
            </w:r>
          </w:p>
        </w:tc>
        <w:tc>
          <w:tcPr>
            <w:tcW w:w="736" w:type="dxa"/>
            <w:vAlign w:val="center"/>
          </w:tcPr>
          <w:p w14:paraId="1BA866BE" w14:textId="77777777" w:rsidR="00D1140E" w:rsidRPr="009D49B8" w:rsidRDefault="007A728B" w:rsidP="00FC7BC1">
            <w:pPr>
              <w:widowControl/>
              <w:adjustRightInd w:val="0"/>
              <w:snapToGrid w:val="0"/>
              <w:jc w:val="center"/>
              <w:rPr>
                <w:sz w:val="18"/>
                <w:szCs w:val="18"/>
              </w:rPr>
            </w:pPr>
            <w:r>
              <w:rPr>
                <w:rFonts w:hint="eastAsia"/>
                <w:sz w:val="18"/>
                <w:szCs w:val="18"/>
              </w:rPr>
              <w:t>3</w:t>
            </w:r>
          </w:p>
        </w:tc>
        <w:tc>
          <w:tcPr>
            <w:tcW w:w="737" w:type="dxa"/>
            <w:vAlign w:val="center"/>
          </w:tcPr>
          <w:p w14:paraId="267A40F2" w14:textId="77777777" w:rsidR="00D1140E" w:rsidRPr="009D49B8" w:rsidRDefault="00D1140E" w:rsidP="00FC7BC1">
            <w:pPr>
              <w:widowControl/>
              <w:adjustRightInd w:val="0"/>
              <w:snapToGrid w:val="0"/>
              <w:jc w:val="center"/>
              <w:rPr>
                <w:sz w:val="18"/>
                <w:szCs w:val="18"/>
              </w:rPr>
            </w:pPr>
          </w:p>
        </w:tc>
      </w:tr>
      <w:tr w:rsidR="00D1140E" w:rsidRPr="005F6FFB" w14:paraId="41C80470" w14:textId="77777777" w:rsidTr="004534AE">
        <w:trPr>
          <w:gridAfter w:val="1"/>
          <w:wAfter w:w="8" w:type="dxa"/>
          <w:trHeight w:val="483"/>
          <w:jc w:val="center"/>
        </w:trPr>
        <w:tc>
          <w:tcPr>
            <w:tcW w:w="929" w:type="dxa"/>
            <w:vAlign w:val="center"/>
          </w:tcPr>
          <w:p w14:paraId="7A248DF8" w14:textId="77777777" w:rsidR="00D1140E" w:rsidRPr="005F6FFB" w:rsidRDefault="00607D86" w:rsidP="005F6FFB">
            <w:pPr>
              <w:widowControl/>
              <w:adjustRightInd w:val="0"/>
              <w:snapToGrid w:val="0"/>
              <w:jc w:val="center"/>
              <w:rPr>
                <w:sz w:val="18"/>
                <w:szCs w:val="18"/>
              </w:rPr>
            </w:pPr>
            <w:r w:rsidRPr="005F6FFB">
              <w:rPr>
                <w:sz w:val="18"/>
                <w:szCs w:val="18"/>
              </w:rPr>
              <w:t>中</w:t>
            </w:r>
            <w:r w:rsidRPr="005F6FFB">
              <w:rPr>
                <w:sz w:val="18"/>
                <w:szCs w:val="18"/>
              </w:rPr>
              <w:t xml:space="preserve">  </w:t>
            </w:r>
            <w:r w:rsidRPr="005F6FFB">
              <w:rPr>
                <w:sz w:val="18"/>
                <w:szCs w:val="18"/>
              </w:rPr>
              <w:t>级</w:t>
            </w:r>
          </w:p>
        </w:tc>
        <w:tc>
          <w:tcPr>
            <w:tcW w:w="492" w:type="dxa"/>
            <w:vAlign w:val="center"/>
          </w:tcPr>
          <w:p w14:paraId="67675189" w14:textId="77777777" w:rsidR="00D1140E" w:rsidRPr="00F0762F" w:rsidRDefault="004213B5" w:rsidP="00F0762F">
            <w:pPr>
              <w:widowControl/>
              <w:adjustRightInd w:val="0"/>
              <w:snapToGrid w:val="0"/>
              <w:jc w:val="center"/>
              <w:rPr>
                <w:sz w:val="18"/>
                <w:szCs w:val="18"/>
              </w:rPr>
            </w:pPr>
            <w:r>
              <w:rPr>
                <w:rFonts w:hint="eastAsia"/>
                <w:sz w:val="18"/>
                <w:szCs w:val="18"/>
              </w:rPr>
              <w:t>5</w:t>
            </w:r>
          </w:p>
        </w:tc>
        <w:tc>
          <w:tcPr>
            <w:tcW w:w="688" w:type="dxa"/>
            <w:vAlign w:val="center"/>
          </w:tcPr>
          <w:p w14:paraId="01AFEB16" w14:textId="77777777" w:rsidR="00D1140E" w:rsidRPr="00F0762F" w:rsidRDefault="007A728B" w:rsidP="00F0762F">
            <w:pPr>
              <w:widowControl/>
              <w:adjustRightInd w:val="0"/>
              <w:snapToGrid w:val="0"/>
              <w:jc w:val="center"/>
              <w:rPr>
                <w:sz w:val="18"/>
                <w:szCs w:val="18"/>
              </w:rPr>
            </w:pPr>
            <w:r>
              <w:rPr>
                <w:rFonts w:hint="eastAsia"/>
                <w:sz w:val="18"/>
                <w:szCs w:val="18"/>
              </w:rPr>
              <w:t>2</w:t>
            </w:r>
          </w:p>
        </w:tc>
        <w:tc>
          <w:tcPr>
            <w:tcW w:w="691" w:type="dxa"/>
            <w:vAlign w:val="center"/>
          </w:tcPr>
          <w:p w14:paraId="54DA5733" w14:textId="77777777" w:rsidR="00D1140E" w:rsidRPr="00FC7BC1" w:rsidRDefault="007A728B" w:rsidP="00F0762F">
            <w:pPr>
              <w:widowControl/>
              <w:adjustRightInd w:val="0"/>
              <w:snapToGrid w:val="0"/>
              <w:jc w:val="center"/>
              <w:rPr>
                <w:sz w:val="18"/>
                <w:szCs w:val="18"/>
              </w:rPr>
            </w:pPr>
            <w:r>
              <w:rPr>
                <w:rFonts w:hint="eastAsia"/>
                <w:sz w:val="18"/>
                <w:szCs w:val="18"/>
              </w:rPr>
              <w:t>2</w:t>
            </w:r>
          </w:p>
        </w:tc>
        <w:tc>
          <w:tcPr>
            <w:tcW w:w="688" w:type="dxa"/>
            <w:vAlign w:val="center"/>
          </w:tcPr>
          <w:p w14:paraId="57501FD0" w14:textId="77777777" w:rsidR="00D1140E" w:rsidRPr="00FC7BC1" w:rsidRDefault="00D1140E" w:rsidP="00F0762F">
            <w:pPr>
              <w:widowControl/>
              <w:adjustRightInd w:val="0"/>
              <w:snapToGrid w:val="0"/>
              <w:jc w:val="center"/>
              <w:rPr>
                <w:sz w:val="18"/>
                <w:szCs w:val="18"/>
              </w:rPr>
            </w:pPr>
          </w:p>
        </w:tc>
        <w:tc>
          <w:tcPr>
            <w:tcW w:w="688" w:type="dxa"/>
            <w:vAlign w:val="center"/>
          </w:tcPr>
          <w:p w14:paraId="37E148B4" w14:textId="77777777" w:rsidR="00D1140E" w:rsidRPr="00FC7BC1" w:rsidRDefault="00607D86" w:rsidP="00FC7BC1">
            <w:pPr>
              <w:widowControl/>
              <w:adjustRightInd w:val="0"/>
              <w:snapToGrid w:val="0"/>
              <w:jc w:val="center"/>
              <w:rPr>
                <w:sz w:val="18"/>
                <w:szCs w:val="18"/>
              </w:rPr>
            </w:pPr>
            <w:r w:rsidRPr="00FC7BC1">
              <w:rPr>
                <w:rFonts w:hint="eastAsia"/>
                <w:sz w:val="18"/>
                <w:szCs w:val="18"/>
              </w:rPr>
              <w:t>1</w:t>
            </w:r>
          </w:p>
        </w:tc>
        <w:tc>
          <w:tcPr>
            <w:tcW w:w="688" w:type="dxa"/>
            <w:vAlign w:val="center"/>
          </w:tcPr>
          <w:p w14:paraId="58AEE892" w14:textId="77777777" w:rsidR="00D1140E" w:rsidRPr="00FC7BC1" w:rsidRDefault="00D1140E" w:rsidP="00FC7BC1">
            <w:pPr>
              <w:widowControl/>
              <w:adjustRightInd w:val="0"/>
              <w:snapToGrid w:val="0"/>
              <w:jc w:val="center"/>
              <w:rPr>
                <w:sz w:val="18"/>
                <w:szCs w:val="18"/>
              </w:rPr>
            </w:pPr>
          </w:p>
        </w:tc>
        <w:tc>
          <w:tcPr>
            <w:tcW w:w="691" w:type="dxa"/>
            <w:vAlign w:val="center"/>
          </w:tcPr>
          <w:p w14:paraId="491D184F" w14:textId="77777777" w:rsidR="00D1140E" w:rsidRPr="00FC7BC1" w:rsidRDefault="00D1140E" w:rsidP="00FC7BC1">
            <w:pPr>
              <w:widowControl/>
              <w:adjustRightInd w:val="0"/>
              <w:snapToGrid w:val="0"/>
              <w:jc w:val="center"/>
              <w:rPr>
                <w:sz w:val="18"/>
                <w:szCs w:val="18"/>
              </w:rPr>
            </w:pPr>
          </w:p>
        </w:tc>
        <w:tc>
          <w:tcPr>
            <w:tcW w:w="688" w:type="dxa"/>
            <w:vAlign w:val="center"/>
          </w:tcPr>
          <w:p w14:paraId="7C3A5E6B" w14:textId="77777777" w:rsidR="00D1140E" w:rsidRPr="00FC7BC1" w:rsidRDefault="00D1140E" w:rsidP="00FC7BC1">
            <w:pPr>
              <w:widowControl/>
              <w:adjustRightInd w:val="0"/>
              <w:snapToGrid w:val="0"/>
              <w:jc w:val="center"/>
              <w:rPr>
                <w:sz w:val="18"/>
                <w:szCs w:val="18"/>
              </w:rPr>
            </w:pPr>
          </w:p>
        </w:tc>
        <w:tc>
          <w:tcPr>
            <w:tcW w:w="736" w:type="dxa"/>
            <w:vAlign w:val="center"/>
          </w:tcPr>
          <w:p w14:paraId="66453943" w14:textId="77777777" w:rsidR="00D1140E" w:rsidRPr="005B4DF5" w:rsidRDefault="004213B5" w:rsidP="00FC7BC1">
            <w:pPr>
              <w:widowControl/>
              <w:adjustRightInd w:val="0"/>
              <w:snapToGrid w:val="0"/>
              <w:jc w:val="center"/>
              <w:rPr>
                <w:sz w:val="18"/>
                <w:szCs w:val="18"/>
              </w:rPr>
            </w:pPr>
            <w:r>
              <w:rPr>
                <w:rFonts w:hint="eastAsia"/>
                <w:sz w:val="18"/>
                <w:szCs w:val="18"/>
              </w:rPr>
              <w:t>4</w:t>
            </w:r>
          </w:p>
        </w:tc>
        <w:tc>
          <w:tcPr>
            <w:tcW w:w="736" w:type="dxa"/>
            <w:vAlign w:val="center"/>
          </w:tcPr>
          <w:p w14:paraId="08B2AC11" w14:textId="77777777" w:rsidR="00D1140E" w:rsidRPr="005B4DF5" w:rsidRDefault="00D1140E" w:rsidP="00FC7BC1">
            <w:pPr>
              <w:widowControl/>
              <w:adjustRightInd w:val="0"/>
              <w:snapToGrid w:val="0"/>
              <w:jc w:val="center"/>
              <w:rPr>
                <w:sz w:val="18"/>
                <w:szCs w:val="18"/>
              </w:rPr>
            </w:pPr>
          </w:p>
        </w:tc>
        <w:tc>
          <w:tcPr>
            <w:tcW w:w="737" w:type="dxa"/>
            <w:vAlign w:val="center"/>
          </w:tcPr>
          <w:p w14:paraId="497FAACB" w14:textId="77777777" w:rsidR="00D1140E" w:rsidRPr="009D49B8" w:rsidRDefault="00D1140E" w:rsidP="00FC7BC1">
            <w:pPr>
              <w:widowControl/>
              <w:adjustRightInd w:val="0"/>
              <w:snapToGrid w:val="0"/>
              <w:jc w:val="center"/>
              <w:rPr>
                <w:sz w:val="18"/>
                <w:szCs w:val="18"/>
              </w:rPr>
            </w:pPr>
          </w:p>
        </w:tc>
      </w:tr>
      <w:tr w:rsidR="00D1140E" w:rsidRPr="005F6FFB" w14:paraId="63D7CC1B" w14:textId="77777777" w:rsidTr="004534AE">
        <w:trPr>
          <w:gridAfter w:val="1"/>
          <w:wAfter w:w="8" w:type="dxa"/>
          <w:trHeight w:val="483"/>
          <w:jc w:val="center"/>
        </w:trPr>
        <w:tc>
          <w:tcPr>
            <w:tcW w:w="929" w:type="dxa"/>
            <w:vAlign w:val="center"/>
          </w:tcPr>
          <w:p w14:paraId="315F1C99" w14:textId="77777777" w:rsidR="00D1140E" w:rsidRPr="005F6FFB" w:rsidRDefault="00607D86" w:rsidP="005F6FFB">
            <w:pPr>
              <w:widowControl/>
              <w:adjustRightInd w:val="0"/>
              <w:snapToGrid w:val="0"/>
              <w:jc w:val="center"/>
              <w:rPr>
                <w:sz w:val="18"/>
                <w:szCs w:val="18"/>
              </w:rPr>
            </w:pPr>
            <w:r w:rsidRPr="005F6FFB">
              <w:rPr>
                <w:sz w:val="18"/>
                <w:szCs w:val="18"/>
              </w:rPr>
              <w:t>其</w:t>
            </w:r>
            <w:r w:rsidRPr="005F6FFB">
              <w:rPr>
                <w:sz w:val="18"/>
                <w:szCs w:val="18"/>
              </w:rPr>
              <w:t xml:space="preserve">  </w:t>
            </w:r>
            <w:r w:rsidRPr="005F6FFB">
              <w:rPr>
                <w:sz w:val="18"/>
                <w:szCs w:val="18"/>
              </w:rPr>
              <w:t>他</w:t>
            </w:r>
          </w:p>
        </w:tc>
        <w:tc>
          <w:tcPr>
            <w:tcW w:w="492" w:type="dxa"/>
            <w:vAlign w:val="center"/>
          </w:tcPr>
          <w:p w14:paraId="28D8E03E" w14:textId="77777777" w:rsidR="00D1140E" w:rsidRPr="00F0762F" w:rsidRDefault="00607D86" w:rsidP="00F0762F">
            <w:pPr>
              <w:widowControl/>
              <w:adjustRightInd w:val="0"/>
              <w:snapToGrid w:val="0"/>
              <w:jc w:val="center"/>
              <w:rPr>
                <w:sz w:val="18"/>
                <w:szCs w:val="18"/>
              </w:rPr>
            </w:pPr>
            <w:r w:rsidRPr="00F0762F">
              <w:rPr>
                <w:rFonts w:hint="eastAsia"/>
                <w:sz w:val="18"/>
                <w:szCs w:val="18"/>
              </w:rPr>
              <w:t>0</w:t>
            </w:r>
          </w:p>
        </w:tc>
        <w:tc>
          <w:tcPr>
            <w:tcW w:w="688" w:type="dxa"/>
            <w:vAlign w:val="center"/>
          </w:tcPr>
          <w:p w14:paraId="231F6904" w14:textId="77777777" w:rsidR="00D1140E" w:rsidRPr="00F0762F" w:rsidRDefault="00D1140E" w:rsidP="00F0762F">
            <w:pPr>
              <w:widowControl/>
              <w:adjustRightInd w:val="0"/>
              <w:snapToGrid w:val="0"/>
              <w:jc w:val="center"/>
              <w:rPr>
                <w:sz w:val="18"/>
                <w:szCs w:val="18"/>
              </w:rPr>
            </w:pPr>
          </w:p>
        </w:tc>
        <w:tc>
          <w:tcPr>
            <w:tcW w:w="691" w:type="dxa"/>
            <w:vAlign w:val="center"/>
          </w:tcPr>
          <w:p w14:paraId="070C84AA" w14:textId="77777777" w:rsidR="00D1140E" w:rsidRPr="00F0762F" w:rsidRDefault="00D1140E" w:rsidP="00F0762F">
            <w:pPr>
              <w:widowControl/>
              <w:adjustRightInd w:val="0"/>
              <w:snapToGrid w:val="0"/>
              <w:jc w:val="center"/>
              <w:rPr>
                <w:sz w:val="18"/>
                <w:szCs w:val="18"/>
              </w:rPr>
            </w:pPr>
          </w:p>
        </w:tc>
        <w:tc>
          <w:tcPr>
            <w:tcW w:w="688" w:type="dxa"/>
            <w:vAlign w:val="center"/>
          </w:tcPr>
          <w:p w14:paraId="064A28CE" w14:textId="77777777" w:rsidR="00D1140E" w:rsidRPr="00FC7BC1" w:rsidRDefault="00D1140E" w:rsidP="00F0762F">
            <w:pPr>
              <w:widowControl/>
              <w:adjustRightInd w:val="0"/>
              <w:snapToGrid w:val="0"/>
              <w:jc w:val="center"/>
              <w:rPr>
                <w:sz w:val="18"/>
                <w:szCs w:val="18"/>
              </w:rPr>
            </w:pPr>
          </w:p>
        </w:tc>
        <w:tc>
          <w:tcPr>
            <w:tcW w:w="688" w:type="dxa"/>
            <w:vAlign w:val="center"/>
          </w:tcPr>
          <w:p w14:paraId="660C1F68" w14:textId="77777777" w:rsidR="00D1140E" w:rsidRPr="00FC7BC1" w:rsidRDefault="00D1140E" w:rsidP="00FC7BC1">
            <w:pPr>
              <w:widowControl/>
              <w:adjustRightInd w:val="0"/>
              <w:snapToGrid w:val="0"/>
              <w:jc w:val="center"/>
              <w:rPr>
                <w:sz w:val="18"/>
                <w:szCs w:val="18"/>
              </w:rPr>
            </w:pPr>
          </w:p>
        </w:tc>
        <w:tc>
          <w:tcPr>
            <w:tcW w:w="688" w:type="dxa"/>
            <w:vAlign w:val="center"/>
          </w:tcPr>
          <w:p w14:paraId="7A1DB7F0" w14:textId="77777777" w:rsidR="00D1140E" w:rsidRPr="00FC7BC1" w:rsidRDefault="00D1140E" w:rsidP="00FC7BC1">
            <w:pPr>
              <w:widowControl/>
              <w:adjustRightInd w:val="0"/>
              <w:snapToGrid w:val="0"/>
              <w:jc w:val="center"/>
              <w:rPr>
                <w:sz w:val="18"/>
                <w:szCs w:val="18"/>
              </w:rPr>
            </w:pPr>
          </w:p>
        </w:tc>
        <w:tc>
          <w:tcPr>
            <w:tcW w:w="691" w:type="dxa"/>
            <w:vAlign w:val="center"/>
          </w:tcPr>
          <w:p w14:paraId="61266640" w14:textId="77777777" w:rsidR="00D1140E" w:rsidRPr="00FC7BC1" w:rsidRDefault="00D1140E" w:rsidP="00FC7BC1">
            <w:pPr>
              <w:widowControl/>
              <w:adjustRightInd w:val="0"/>
              <w:snapToGrid w:val="0"/>
              <w:jc w:val="center"/>
              <w:rPr>
                <w:sz w:val="18"/>
                <w:szCs w:val="18"/>
              </w:rPr>
            </w:pPr>
          </w:p>
        </w:tc>
        <w:tc>
          <w:tcPr>
            <w:tcW w:w="688" w:type="dxa"/>
            <w:vAlign w:val="center"/>
          </w:tcPr>
          <w:p w14:paraId="192D8D07" w14:textId="77777777" w:rsidR="00D1140E" w:rsidRPr="00FC7BC1" w:rsidRDefault="00D1140E" w:rsidP="00FC7BC1">
            <w:pPr>
              <w:widowControl/>
              <w:adjustRightInd w:val="0"/>
              <w:snapToGrid w:val="0"/>
              <w:jc w:val="center"/>
              <w:rPr>
                <w:sz w:val="18"/>
                <w:szCs w:val="18"/>
              </w:rPr>
            </w:pPr>
          </w:p>
        </w:tc>
        <w:tc>
          <w:tcPr>
            <w:tcW w:w="736" w:type="dxa"/>
            <w:vAlign w:val="center"/>
          </w:tcPr>
          <w:p w14:paraId="03880EFA" w14:textId="77777777" w:rsidR="00D1140E" w:rsidRPr="00FC7BC1" w:rsidRDefault="00D1140E" w:rsidP="00FC7BC1">
            <w:pPr>
              <w:widowControl/>
              <w:adjustRightInd w:val="0"/>
              <w:snapToGrid w:val="0"/>
              <w:jc w:val="center"/>
              <w:rPr>
                <w:sz w:val="18"/>
                <w:szCs w:val="18"/>
              </w:rPr>
            </w:pPr>
          </w:p>
        </w:tc>
        <w:tc>
          <w:tcPr>
            <w:tcW w:w="736" w:type="dxa"/>
            <w:vAlign w:val="center"/>
          </w:tcPr>
          <w:p w14:paraId="15B34099" w14:textId="77777777" w:rsidR="00D1140E" w:rsidRPr="00FC7BC1" w:rsidRDefault="00D1140E" w:rsidP="00FC7BC1">
            <w:pPr>
              <w:widowControl/>
              <w:adjustRightInd w:val="0"/>
              <w:snapToGrid w:val="0"/>
              <w:jc w:val="center"/>
              <w:rPr>
                <w:sz w:val="18"/>
                <w:szCs w:val="18"/>
              </w:rPr>
            </w:pPr>
          </w:p>
        </w:tc>
        <w:tc>
          <w:tcPr>
            <w:tcW w:w="737" w:type="dxa"/>
            <w:vAlign w:val="center"/>
          </w:tcPr>
          <w:p w14:paraId="18C1F4C4" w14:textId="77777777" w:rsidR="00D1140E" w:rsidRPr="00FC7BC1" w:rsidRDefault="00D1140E" w:rsidP="00FC7BC1">
            <w:pPr>
              <w:widowControl/>
              <w:adjustRightInd w:val="0"/>
              <w:snapToGrid w:val="0"/>
              <w:jc w:val="center"/>
              <w:rPr>
                <w:sz w:val="18"/>
                <w:szCs w:val="18"/>
              </w:rPr>
            </w:pPr>
          </w:p>
        </w:tc>
      </w:tr>
      <w:tr w:rsidR="00D1140E" w:rsidRPr="005F6FFB" w14:paraId="4B6BE3CF" w14:textId="77777777" w:rsidTr="004534AE">
        <w:trPr>
          <w:gridAfter w:val="1"/>
          <w:wAfter w:w="8" w:type="dxa"/>
          <w:trHeight w:val="483"/>
          <w:jc w:val="center"/>
        </w:trPr>
        <w:tc>
          <w:tcPr>
            <w:tcW w:w="929" w:type="dxa"/>
            <w:vAlign w:val="center"/>
          </w:tcPr>
          <w:p w14:paraId="68BE1DE5" w14:textId="77777777" w:rsidR="00D1140E" w:rsidRPr="005F6FFB" w:rsidRDefault="00607D86" w:rsidP="005F6FFB">
            <w:pPr>
              <w:widowControl/>
              <w:adjustRightInd w:val="0"/>
              <w:snapToGrid w:val="0"/>
              <w:jc w:val="center"/>
              <w:rPr>
                <w:sz w:val="18"/>
                <w:szCs w:val="18"/>
              </w:rPr>
            </w:pPr>
            <w:r w:rsidRPr="005F6FFB">
              <w:rPr>
                <w:sz w:val="18"/>
                <w:szCs w:val="18"/>
              </w:rPr>
              <w:t>总</w:t>
            </w:r>
            <w:r w:rsidRPr="005F6FFB">
              <w:rPr>
                <w:sz w:val="18"/>
                <w:szCs w:val="18"/>
              </w:rPr>
              <w:t xml:space="preserve">  </w:t>
            </w:r>
            <w:r w:rsidRPr="005F6FFB">
              <w:rPr>
                <w:sz w:val="18"/>
                <w:szCs w:val="18"/>
              </w:rPr>
              <w:t>计</w:t>
            </w:r>
          </w:p>
        </w:tc>
        <w:tc>
          <w:tcPr>
            <w:tcW w:w="492" w:type="dxa"/>
            <w:vAlign w:val="center"/>
          </w:tcPr>
          <w:p w14:paraId="608DBE38" w14:textId="77777777" w:rsidR="00D1140E" w:rsidRPr="00F0762F" w:rsidRDefault="00607D86" w:rsidP="004213B5">
            <w:pPr>
              <w:widowControl/>
              <w:adjustRightInd w:val="0"/>
              <w:snapToGrid w:val="0"/>
              <w:jc w:val="center"/>
              <w:rPr>
                <w:sz w:val="18"/>
                <w:szCs w:val="18"/>
              </w:rPr>
            </w:pPr>
            <w:r w:rsidRPr="00F0762F">
              <w:rPr>
                <w:rFonts w:hint="eastAsia"/>
                <w:sz w:val="18"/>
                <w:szCs w:val="18"/>
              </w:rPr>
              <w:t>2</w:t>
            </w:r>
            <w:r w:rsidR="004213B5">
              <w:rPr>
                <w:rFonts w:hint="eastAsia"/>
                <w:sz w:val="18"/>
                <w:szCs w:val="18"/>
              </w:rPr>
              <w:t>8</w:t>
            </w:r>
          </w:p>
        </w:tc>
        <w:tc>
          <w:tcPr>
            <w:tcW w:w="688" w:type="dxa"/>
            <w:vAlign w:val="center"/>
          </w:tcPr>
          <w:p w14:paraId="38C756FE" w14:textId="77777777" w:rsidR="00D1140E" w:rsidRPr="00F0762F" w:rsidRDefault="00D1140E" w:rsidP="00F0762F">
            <w:pPr>
              <w:widowControl/>
              <w:adjustRightInd w:val="0"/>
              <w:snapToGrid w:val="0"/>
              <w:jc w:val="center"/>
              <w:rPr>
                <w:sz w:val="18"/>
                <w:szCs w:val="18"/>
              </w:rPr>
            </w:pPr>
          </w:p>
        </w:tc>
        <w:tc>
          <w:tcPr>
            <w:tcW w:w="691" w:type="dxa"/>
            <w:vAlign w:val="center"/>
          </w:tcPr>
          <w:p w14:paraId="52611049" w14:textId="77777777" w:rsidR="00D1140E" w:rsidRPr="00F0762F" w:rsidRDefault="00D1140E" w:rsidP="00F0762F">
            <w:pPr>
              <w:widowControl/>
              <w:adjustRightInd w:val="0"/>
              <w:snapToGrid w:val="0"/>
              <w:jc w:val="center"/>
              <w:rPr>
                <w:sz w:val="18"/>
                <w:szCs w:val="18"/>
              </w:rPr>
            </w:pPr>
          </w:p>
        </w:tc>
        <w:tc>
          <w:tcPr>
            <w:tcW w:w="688" w:type="dxa"/>
            <w:vAlign w:val="center"/>
          </w:tcPr>
          <w:p w14:paraId="70BA9B54" w14:textId="77777777" w:rsidR="00D1140E" w:rsidRPr="00FC7BC1" w:rsidRDefault="00D1140E" w:rsidP="00F0762F">
            <w:pPr>
              <w:widowControl/>
              <w:adjustRightInd w:val="0"/>
              <w:snapToGrid w:val="0"/>
              <w:jc w:val="center"/>
              <w:rPr>
                <w:sz w:val="18"/>
                <w:szCs w:val="18"/>
              </w:rPr>
            </w:pPr>
          </w:p>
        </w:tc>
        <w:tc>
          <w:tcPr>
            <w:tcW w:w="688" w:type="dxa"/>
            <w:vAlign w:val="center"/>
          </w:tcPr>
          <w:p w14:paraId="41E5EB6A" w14:textId="77777777" w:rsidR="00D1140E" w:rsidRPr="00FC7BC1" w:rsidRDefault="00D1140E" w:rsidP="00FC7BC1">
            <w:pPr>
              <w:widowControl/>
              <w:adjustRightInd w:val="0"/>
              <w:snapToGrid w:val="0"/>
              <w:jc w:val="center"/>
              <w:rPr>
                <w:sz w:val="18"/>
                <w:szCs w:val="18"/>
              </w:rPr>
            </w:pPr>
          </w:p>
        </w:tc>
        <w:tc>
          <w:tcPr>
            <w:tcW w:w="688" w:type="dxa"/>
            <w:vAlign w:val="center"/>
          </w:tcPr>
          <w:p w14:paraId="2C850BC3" w14:textId="77777777" w:rsidR="00D1140E" w:rsidRPr="00FC7BC1" w:rsidRDefault="00D1140E" w:rsidP="00FC7BC1">
            <w:pPr>
              <w:widowControl/>
              <w:adjustRightInd w:val="0"/>
              <w:snapToGrid w:val="0"/>
              <w:jc w:val="center"/>
              <w:rPr>
                <w:sz w:val="18"/>
                <w:szCs w:val="18"/>
              </w:rPr>
            </w:pPr>
          </w:p>
        </w:tc>
        <w:tc>
          <w:tcPr>
            <w:tcW w:w="691" w:type="dxa"/>
            <w:vAlign w:val="center"/>
          </w:tcPr>
          <w:p w14:paraId="072111E8" w14:textId="77777777" w:rsidR="00D1140E" w:rsidRPr="00FC7BC1" w:rsidRDefault="00D1140E" w:rsidP="00FC7BC1">
            <w:pPr>
              <w:widowControl/>
              <w:adjustRightInd w:val="0"/>
              <w:snapToGrid w:val="0"/>
              <w:jc w:val="center"/>
              <w:rPr>
                <w:sz w:val="18"/>
                <w:szCs w:val="18"/>
              </w:rPr>
            </w:pPr>
          </w:p>
        </w:tc>
        <w:tc>
          <w:tcPr>
            <w:tcW w:w="688" w:type="dxa"/>
            <w:vAlign w:val="center"/>
          </w:tcPr>
          <w:p w14:paraId="1AB8B17F" w14:textId="77777777" w:rsidR="00D1140E" w:rsidRPr="00FC7BC1" w:rsidRDefault="00D1140E" w:rsidP="00FC7BC1">
            <w:pPr>
              <w:widowControl/>
              <w:adjustRightInd w:val="0"/>
              <w:snapToGrid w:val="0"/>
              <w:jc w:val="center"/>
              <w:rPr>
                <w:sz w:val="18"/>
                <w:szCs w:val="18"/>
              </w:rPr>
            </w:pPr>
          </w:p>
        </w:tc>
        <w:tc>
          <w:tcPr>
            <w:tcW w:w="736" w:type="dxa"/>
            <w:vAlign w:val="center"/>
          </w:tcPr>
          <w:p w14:paraId="3A7E222A" w14:textId="77777777" w:rsidR="00D1140E" w:rsidRPr="00FC7BC1" w:rsidRDefault="00D1140E" w:rsidP="00FC7BC1">
            <w:pPr>
              <w:widowControl/>
              <w:adjustRightInd w:val="0"/>
              <w:snapToGrid w:val="0"/>
              <w:jc w:val="center"/>
              <w:rPr>
                <w:sz w:val="18"/>
                <w:szCs w:val="18"/>
              </w:rPr>
            </w:pPr>
          </w:p>
        </w:tc>
        <w:tc>
          <w:tcPr>
            <w:tcW w:w="736" w:type="dxa"/>
            <w:vAlign w:val="center"/>
          </w:tcPr>
          <w:p w14:paraId="13F1749C" w14:textId="77777777" w:rsidR="00D1140E" w:rsidRPr="00FC7BC1" w:rsidRDefault="00D1140E" w:rsidP="00FC7BC1">
            <w:pPr>
              <w:widowControl/>
              <w:adjustRightInd w:val="0"/>
              <w:snapToGrid w:val="0"/>
              <w:jc w:val="center"/>
              <w:rPr>
                <w:sz w:val="18"/>
                <w:szCs w:val="18"/>
              </w:rPr>
            </w:pPr>
          </w:p>
        </w:tc>
        <w:tc>
          <w:tcPr>
            <w:tcW w:w="737" w:type="dxa"/>
            <w:vAlign w:val="center"/>
          </w:tcPr>
          <w:p w14:paraId="311345DC" w14:textId="77777777" w:rsidR="00D1140E" w:rsidRPr="00FC7BC1" w:rsidRDefault="00D1140E" w:rsidP="00FC7BC1">
            <w:pPr>
              <w:widowControl/>
              <w:adjustRightInd w:val="0"/>
              <w:snapToGrid w:val="0"/>
              <w:jc w:val="center"/>
              <w:rPr>
                <w:sz w:val="18"/>
                <w:szCs w:val="18"/>
              </w:rPr>
            </w:pPr>
          </w:p>
        </w:tc>
      </w:tr>
      <w:tr w:rsidR="00D1140E" w:rsidRPr="005F6FFB" w14:paraId="7A50AC0F" w14:textId="77777777" w:rsidTr="004534AE">
        <w:trPr>
          <w:trHeight w:val="483"/>
          <w:jc w:val="center"/>
        </w:trPr>
        <w:tc>
          <w:tcPr>
            <w:tcW w:w="2803" w:type="dxa"/>
            <w:gridSpan w:val="4"/>
            <w:vAlign w:val="center"/>
          </w:tcPr>
          <w:p w14:paraId="050F62B4" w14:textId="77777777" w:rsidR="00D1140E" w:rsidRPr="005F6FFB" w:rsidRDefault="00607D86" w:rsidP="005F6FFB">
            <w:pPr>
              <w:widowControl/>
              <w:adjustRightInd w:val="0"/>
              <w:snapToGrid w:val="0"/>
              <w:jc w:val="center"/>
              <w:rPr>
                <w:sz w:val="18"/>
                <w:szCs w:val="18"/>
              </w:rPr>
            </w:pPr>
            <w:r w:rsidRPr="005F6FFB">
              <w:rPr>
                <w:sz w:val="18"/>
                <w:szCs w:val="18"/>
              </w:rPr>
              <w:t>研究生导师人数</w:t>
            </w:r>
          </w:p>
        </w:tc>
        <w:tc>
          <w:tcPr>
            <w:tcW w:w="2758" w:type="dxa"/>
            <w:gridSpan w:val="4"/>
            <w:vAlign w:val="center"/>
          </w:tcPr>
          <w:p w14:paraId="3A4A5973" w14:textId="77777777" w:rsidR="00D1140E" w:rsidRPr="00F0762F" w:rsidRDefault="00607D86" w:rsidP="00F0762F">
            <w:pPr>
              <w:widowControl/>
              <w:adjustRightInd w:val="0"/>
              <w:snapToGrid w:val="0"/>
              <w:jc w:val="center"/>
              <w:rPr>
                <w:sz w:val="18"/>
                <w:szCs w:val="18"/>
              </w:rPr>
            </w:pPr>
            <w:r w:rsidRPr="005F6FFB">
              <w:rPr>
                <w:sz w:val="18"/>
                <w:szCs w:val="18"/>
              </w:rPr>
              <w:t>博士生导师人数</w:t>
            </w:r>
          </w:p>
        </w:tc>
        <w:tc>
          <w:tcPr>
            <w:tcW w:w="2899" w:type="dxa"/>
            <w:gridSpan w:val="5"/>
            <w:vAlign w:val="center"/>
          </w:tcPr>
          <w:p w14:paraId="5156643F" w14:textId="77777777" w:rsidR="00D1140E" w:rsidRPr="00F0762F" w:rsidRDefault="00607D86" w:rsidP="00F0762F">
            <w:pPr>
              <w:widowControl/>
              <w:adjustRightInd w:val="0"/>
              <w:snapToGrid w:val="0"/>
              <w:jc w:val="center"/>
              <w:rPr>
                <w:sz w:val="18"/>
                <w:szCs w:val="18"/>
              </w:rPr>
            </w:pPr>
            <w:r w:rsidRPr="00F0762F">
              <w:rPr>
                <w:sz w:val="18"/>
                <w:szCs w:val="18"/>
              </w:rPr>
              <w:t>最高学位非本单位授予的人数</w:t>
            </w:r>
          </w:p>
        </w:tc>
      </w:tr>
      <w:tr w:rsidR="00D1140E" w:rsidRPr="005F6FFB" w14:paraId="2C187A3B" w14:textId="77777777" w:rsidTr="004534AE">
        <w:trPr>
          <w:trHeight w:val="335"/>
          <w:jc w:val="center"/>
        </w:trPr>
        <w:tc>
          <w:tcPr>
            <w:tcW w:w="2803" w:type="dxa"/>
            <w:gridSpan w:val="4"/>
            <w:vAlign w:val="center"/>
          </w:tcPr>
          <w:p w14:paraId="03E5C03A" w14:textId="77777777" w:rsidR="00D1140E" w:rsidRPr="005F6FFB" w:rsidRDefault="004213B5" w:rsidP="00966AD3">
            <w:pPr>
              <w:widowControl/>
              <w:adjustRightInd w:val="0"/>
              <w:snapToGrid w:val="0"/>
              <w:jc w:val="center"/>
              <w:rPr>
                <w:sz w:val="18"/>
                <w:szCs w:val="18"/>
              </w:rPr>
            </w:pPr>
            <w:r>
              <w:rPr>
                <w:rFonts w:hint="eastAsia"/>
                <w:sz w:val="18"/>
                <w:szCs w:val="18"/>
              </w:rPr>
              <w:t>2</w:t>
            </w:r>
            <w:r w:rsidR="00966AD3">
              <w:rPr>
                <w:rFonts w:hint="eastAsia"/>
                <w:sz w:val="18"/>
                <w:szCs w:val="18"/>
              </w:rPr>
              <w:t>4</w:t>
            </w:r>
          </w:p>
        </w:tc>
        <w:tc>
          <w:tcPr>
            <w:tcW w:w="2758" w:type="dxa"/>
            <w:gridSpan w:val="4"/>
            <w:vAlign w:val="center"/>
          </w:tcPr>
          <w:p w14:paraId="200C1F74" w14:textId="77777777" w:rsidR="00D1140E" w:rsidRPr="004213B5" w:rsidRDefault="00966AD3" w:rsidP="00F0762F">
            <w:pPr>
              <w:widowControl/>
              <w:adjustRightInd w:val="0"/>
              <w:snapToGrid w:val="0"/>
              <w:jc w:val="center"/>
              <w:rPr>
                <w:sz w:val="18"/>
                <w:szCs w:val="18"/>
                <w:highlight w:val="yellow"/>
              </w:rPr>
            </w:pPr>
            <w:r w:rsidRPr="00966AD3">
              <w:rPr>
                <w:rFonts w:hint="eastAsia"/>
                <w:sz w:val="18"/>
                <w:szCs w:val="18"/>
              </w:rPr>
              <w:t>14</w:t>
            </w:r>
          </w:p>
        </w:tc>
        <w:tc>
          <w:tcPr>
            <w:tcW w:w="2899" w:type="dxa"/>
            <w:gridSpan w:val="5"/>
            <w:vAlign w:val="center"/>
          </w:tcPr>
          <w:p w14:paraId="0C1F6954" w14:textId="77777777" w:rsidR="00D1140E" w:rsidRPr="004213B5" w:rsidRDefault="00D44AA1" w:rsidP="00F0762F">
            <w:pPr>
              <w:widowControl/>
              <w:adjustRightInd w:val="0"/>
              <w:snapToGrid w:val="0"/>
              <w:jc w:val="center"/>
              <w:rPr>
                <w:sz w:val="18"/>
                <w:szCs w:val="18"/>
                <w:highlight w:val="yellow"/>
              </w:rPr>
            </w:pPr>
            <w:r>
              <w:rPr>
                <w:rFonts w:hint="eastAsia"/>
                <w:sz w:val="18"/>
                <w:szCs w:val="18"/>
              </w:rPr>
              <w:t>7</w:t>
            </w:r>
          </w:p>
        </w:tc>
      </w:tr>
    </w:tbl>
    <w:p w14:paraId="4216048C" w14:textId="77777777" w:rsidR="00D1140E" w:rsidRDefault="00D1140E">
      <w:pPr>
        <w:spacing w:line="300" w:lineRule="auto"/>
        <w:jc w:val="center"/>
      </w:pPr>
    </w:p>
    <w:p w14:paraId="61B943E7" w14:textId="77777777" w:rsidR="00D1140E" w:rsidRDefault="00607D86">
      <w:pPr>
        <w:ind w:firstLineChars="200" w:firstLine="562"/>
        <w:rPr>
          <w:b/>
          <w:sz w:val="28"/>
          <w:szCs w:val="28"/>
        </w:rPr>
      </w:pPr>
      <w:r>
        <w:rPr>
          <w:rFonts w:hint="eastAsia"/>
          <w:b/>
          <w:sz w:val="28"/>
          <w:szCs w:val="28"/>
        </w:rPr>
        <w:lastRenderedPageBreak/>
        <w:t>（</w:t>
      </w:r>
      <w:r>
        <w:rPr>
          <w:rFonts w:hint="eastAsia"/>
          <w:b/>
          <w:sz w:val="28"/>
          <w:szCs w:val="28"/>
        </w:rPr>
        <w:t>2</w:t>
      </w:r>
      <w:r>
        <w:rPr>
          <w:rFonts w:hint="eastAsia"/>
          <w:b/>
          <w:sz w:val="28"/>
          <w:szCs w:val="28"/>
        </w:rPr>
        <w:t>）方向带头人</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26"/>
        <w:gridCol w:w="514"/>
        <w:gridCol w:w="562"/>
        <w:gridCol w:w="709"/>
        <w:gridCol w:w="992"/>
        <w:gridCol w:w="1276"/>
        <w:gridCol w:w="1559"/>
        <w:gridCol w:w="2091"/>
      </w:tblGrid>
      <w:tr w:rsidR="00D1140E" w14:paraId="669EE817" w14:textId="77777777">
        <w:trPr>
          <w:trHeight w:val="1717"/>
        </w:trPr>
        <w:tc>
          <w:tcPr>
            <w:tcW w:w="591" w:type="dxa"/>
            <w:vAlign w:val="center"/>
          </w:tcPr>
          <w:p w14:paraId="1B6ED4FB" w14:textId="77777777" w:rsidR="00D1140E" w:rsidRDefault="00607D86" w:rsidP="003B3715">
            <w:pPr>
              <w:spacing w:line="300" w:lineRule="auto"/>
              <w:jc w:val="center"/>
              <w:rPr>
                <w:sz w:val="18"/>
                <w:szCs w:val="18"/>
              </w:rPr>
            </w:pPr>
            <w:r>
              <w:rPr>
                <w:rFonts w:hint="eastAsia"/>
                <w:sz w:val="18"/>
                <w:szCs w:val="18"/>
              </w:rPr>
              <w:t>姓</w:t>
            </w:r>
            <w:r>
              <w:rPr>
                <w:rFonts w:hint="eastAsia"/>
                <w:sz w:val="18"/>
                <w:szCs w:val="18"/>
              </w:rPr>
              <w:t xml:space="preserve">  </w:t>
            </w:r>
            <w:r>
              <w:rPr>
                <w:rFonts w:hint="eastAsia"/>
                <w:sz w:val="18"/>
                <w:szCs w:val="18"/>
              </w:rPr>
              <w:t>名</w:t>
            </w:r>
          </w:p>
        </w:tc>
        <w:tc>
          <w:tcPr>
            <w:tcW w:w="426" w:type="dxa"/>
            <w:vAlign w:val="center"/>
          </w:tcPr>
          <w:p w14:paraId="05ED4F6B" w14:textId="77777777" w:rsidR="00D1140E" w:rsidRDefault="00607D86">
            <w:pPr>
              <w:spacing w:line="300" w:lineRule="auto"/>
              <w:jc w:val="center"/>
              <w:rPr>
                <w:sz w:val="18"/>
                <w:szCs w:val="18"/>
              </w:rPr>
            </w:pPr>
            <w:r>
              <w:rPr>
                <w:rFonts w:hint="eastAsia"/>
                <w:sz w:val="18"/>
                <w:szCs w:val="18"/>
              </w:rPr>
              <w:t>年龄</w:t>
            </w:r>
          </w:p>
        </w:tc>
        <w:tc>
          <w:tcPr>
            <w:tcW w:w="514" w:type="dxa"/>
            <w:vAlign w:val="center"/>
          </w:tcPr>
          <w:p w14:paraId="7C0C721E" w14:textId="77777777" w:rsidR="00D1140E" w:rsidRDefault="00607D86">
            <w:pPr>
              <w:spacing w:line="300" w:lineRule="auto"/>
              <w:jc w:val="center"/>
              <w:rPr>
                <w:sz w:val="18"/>
                <w:szCs w:val="18"/>
              </w:rPr>
            </w:pPr>
            <w:r>
              <w:rPr>
                <w:rFonts w:hint="eastAsia"/>
                <w:sz w:val="18"/>
                <w:szCs w:val="18"/>
              </w:rPr>
              <w:t>职称</w:t>
            </w:r>
          </w:p>
        </w:tc>
        <w:tc>
          <w:tcPr>
            <w:tcW w:w="562" w:type="dxa"/>
            <w:vAlign w:val="center"/>
          </w:tcPr>
          <w:p w14:paraId="0482D639" w14:textId="77777777" w:rsidR="00D1140E" w:rsidRDefault="00607D86">
            <w:pPr>
              <w:spacing w:line="300" w:lineRule="auto"/>
              <w:jc w:val="center"/>
              <w:rPr>
                <w:sz w:val="18"/>
                <w:szCs w:val="18"/>
              </w:rPr>
            </w:pPr>
            <w:r>
              <w:rPr>
                <w:rFonts w:hint="eastAsia"/>
                <w:sz w:val="18"/>
                <w:szCs w:val="18"/>
              </w:rPr>
              <w:t>学历</w:t>
            </w:r>
            <w:r>
              <w:rPr>
                <w:rFonts w:hint="eastAsia"/>
                <w:sz w:val="18"/>
                <w:szCs w:val="18"/>
              </w:rPr>
              <w:t>/</w:t>
            </w:r>
          </w:p>
          <w:p w14:paraId="2A60FCC9" w14:textId="77777777" w:rsidR="00D1140E" w:rsidRDefault="00607D86">
            <w:pPr>
              <w:spacing w:line="300" w:lineRule="auto"/>
              <w:jc w:val="center"/>
              <w:rPr>
                <w:sz w:val="18"/>
                <w:szCs w:val="18"/>
              </w:rPr>
            </w:pPr>
            <w:r>
              <w:rPr>
                <w:rFonts w:hint="eastAsia"/>
                <w:sz w:val="18"/>
                <w:szCs w:val="18"/>
              </w:rPr>
              <w:t>学位</w:t>
            </w:r>
          </w:p>
        </w:tc>
        <w:tc>
          <w:tcPr>
            <w:tcW w:w="709" w:type="dxa"/>
            <w:vAlign w:val="center"/>
          </w:tcPr>
          <w:p w14:paraId="65CE67B6" w14:textId="77777777" w:rsidR="00D1140E" w:rsidRDefault="00607D86">
            <w:pPr>
              <w:spacing w:line="300" w:lineRule="auto"/>
              <w:jc w:val="center"/>
              <w:rPr>
                <w:sz w:val="18"/>
                <w:szCs w:val="18"/>
              </w:rPr>
            </w:pPr>
            <w:r>
              <w:rPr>
                <w:rFonts w:hint="eastAsia"/>
                <w:sz w:val="18"/>
                <w:szCs w:val="18"/>
              </w:rPr>
              <w:t>专业</w:t>
            </w:r>
          </w:p>
        </w:tc>
        <w:tc>
          <w:tcPr>
            <w:tcW w:w="992" w:type="dxa"/>
            <w:vAlign w:val="center"/>
          </w:tcPr>
          <w:p w14:paraId="3A6D8FE7" w14:textId="77777777" w:rsidR="00D1140E" w:rsidRDefault="00607D86">
            <w:pPr>
              <w:spacing w:line="300" w:lineRule="auto"/>
              <w:jc w:val="center"/>
              <w:rPr>
                <w:sz w:val="18"/>
                <w:szCs w:val="18"/>
              </w:rPr>
            </w:pPr>
            <w:r>
              <w:rPr>
                <w:rFonts w:hint="eastAsia"/>
                <w:sz w:val="18"/>
                <w:szCs w:val="18"/>
              </w:rPr>
              <w:t>教师类别</w:t>
            </w:r>
          </w:p>
          <w:p w14:paraId="18366225" w14:textId="77777777" w:rsidR="00D1140E" w:rsidRDefault="00607D86">
            <w:pPr>
              <w:spacing w:line="300" w:lineRule="auto"/>
              <w:jc w:val="center"/>
              <w:rPr>
                <w:sz w:val="18"/>
                <w:szCs w:val="18"/>
              </w:rPr>
            </w:pPr>
            <w:r>
              <w:rPr>
                <w:rFonts w:hint="eastAsia"/>
                <w:sz w:val="18"/>
                <w:szCs w:val="18"/>
              </w:rPr>
              <w:t>（专职</w:t>
            </w:r>
            <w:r>
              <w:rPr>
                <w:rFonts w:hint="eastAsia"/>
                <w:sz w:val="18"/>
                <w:szCs w:val="18"/>
              </w:rPr>
              <w:t>/</w:t>
            </w:r>
            <w:r>
              <w:rPr>
                <w:rFonts w:hint="eastAsia"/>
                <w:sz w:val="18"/>
                <w:szCs w:val="18"/>
              </w:rPr>
              <w:t>兼职）</w:t>
            </w:r>
          </w:p>
        </w:tc>
        <w:tc>
          <w:tcPr>
            <w:tcW w:w="1276" w:type="dxa"/>
            <w:vAlign w:val="center"/>
          </w:tcPr>
          <w:p w14:paraId="795FD505" w14:textId="77777777" w:rsidR="00D1140E" w:rsidRDefault="00F4464F">
            <w:pPr>
              <w:spacing w:line="300" w:lineRule="auto"/>
              <w:jc w:val="center"/>
              <w:rPr>
                <w:sz w:val="18"/>
                <w:szCs w:val="18"/>
              </w:rPr>
            </w:pPr>
            <w:r>
              <w:rPr>
                <w:rFonts w:hint="eastAsia"/>
                <w:sz w:val="18"/>
                <w:szCs w:val="18"/>
              </w:rPr>
              <w:t>学科方向</w:t>
            </w:r>
          </w:p>
        </w:tc>
        <w:tc>
          <w:tcPr>
            <w:tcW w:w="1559" w:type="dxa"/>
            <w:vAlign w:val="center"/>
          </w:tcPr>
          <w:p w14:paraId="6C7C07C4" w14:textId="77777777" w:rsidR="00D1140E" w:rsidRDefault="00607D86">
            <w:pPr>
              <w:spacing w:line="300" w:lineRule="auto"/>
              <w:jc w:val="center"/>
              <w:rPr>
                <w:sz w:val="18"/>
                <w:szCs w:val="18"/>
              </w:rPr>
            </w:pPr>
            <w:r>
              <w:rPr>
                <w:rFonts w:hint="eastAsia"/>
                <w:sz w:val="18"/>
                <w:szCs w:val="18"/>
              </w:rPr>
              <w:t>相关职业资格证书</w:t>
            </w:r>
          </w:p>
          <w:p w14:paraId="6D42DA38" w14:textId="77777777" w:rsidR="00D1140E" w:rsidRDefault="00607D86">
            <w:pPr>
              <w:spacing w:line="300" w:lineRule="auto"/>
              <w:jc w:val="center"/>
              <w:rPr>
                <w:sz w:val="18"/>
                <w:szCs w:val="18"/>
              </w:rPr>
            </w:pPr>
            <w:r>
              <w:rPr>
                <w:rFonts w:hint="eastAsia"/>
                <w:sz w:val="18"/>
                <w:szCs w:val="18"/>
              </w:rPr>
              <w:t>名称及获得时间</w:t>
            </w:r>
          </w:p>
        </w:tc>
        <w:tc>
          <w:tcPr>
            <w:tcW w:w="2091" w:type="dxa"/>
            <w:vAlign w:val="center"/>
          </w:tcPr>
          <w:p w14:paraId="38BA8577" w14:textId="77777777" w:rsidR="00D1140E" w:rsidRDefault="00607D86">
            <w:pPr>
              <w:spacing w:line="300" w:lineRule="auto"/>
              <w:jc w:val="center"/>
              <w:rPr>
                <w:sz w:val="18"/>
                <w:szCs w:val="18"/>
              </w:rPr>
            </w:pPr>
            <w:r>
              <w:rPr>
                <w:rFonts w:hint="eastAsia"/>
                <w:sz w:val="18"/>
                <w:szCs w:val="18"/>
              </w:rPr>
              <w:t>主要专业实践经历</w:t>
            </w:r>
          </w:p>
        </w:tc>
      </w:tr>
      <w:tr w:rsidR="00D1140E" w14:paraId="02C51CF1" w14:textId="77777777" w:rsidTr="00247D5F">
        <w:trPr>
          <w:trHeight w:hRule="exact" w:val="2339"/>
        </w:trPr>
        <w:tc>
          <w:tcPr>
            <w:tcW w:w="591" w:type="dxa"/>
            <w:vAlign w:val="center"/>
          </w:tcPr>
          <w:p w14:paraId="793AAD98" w14:textId="77777777" w:rsidR="00D1140E" w:rsidRDefault="00607D86" w:rsidP="003B3715">
            <w:pPr>
              <w:spacing w:line="300" w:lineRule="auto"/>
              <w:jc w:val="center"/>
              <w:rPr>
                <w:sz w:val="18"/>
                <w:szCs w:val="18"/>
              </w:rPr>
            </w:pPr>
            <w:r>
              <w:rPr>
                <w:rFonts w:hint="eastAsia"/>
                <w:sz w:val="18"/>
                <w:szCs w:val="18"/>
              </w:rPr>
              <w:t>杨青山</w:t>
            </w:r>
          </w:p>
        </w:tc>
        <w:tc>
          <w:tcPr>
            <w:tcW w:w="426" w:type="dxa"/>
            <w:vAlign w:val="center"/>
          </w:tcPr>
          <w:p w14:paraId="5B2287FE" w14:textId="77777777" w:rsidR="00D1140E" w:rsidRDefault="007A728B">
            <w:pPr>
              <w:spacing w:line="300" w:lineRule="auto"/>
              <w:jc w:val="center"/>
              <w:rPr>
                <w:sz w:val="18"/>
                <w:szCs w:val="18"/>
              </w:rPr>
            </w:pPr>
            <w:r>
              <w:rPr>
                <w:rFonts w:hint="eastAsia"/>
                <w:sz w:val="18"/>
                <w:szCs w:val="18"/>
              </w:rPr>
              <w:t>59</w:t>
            </w:r>
          </w:p>
        </w:tc>
        <w:tc>
          <w:tcPr>
            <w:tcW w:w="514" w:type="dxa"/>
            <w:vAlign w:val="center"/>
          </w:tcPr>
          <w:p w14:paraId="56C80B24" w14:textId="77777777" w:rsidR="00D1140E" w:rsidRDefault="00607D86">
            <w:pPr>
              <w:spacing w:line="300" w:lineRule="auto"/>
              <w:jc w:val="center"/>
              <w:rPr>
                <w:sz w:val="18"/>
                <w:szCs w:val="18"/>
              </w:rPr>
            </w:pPr>
            <w:r>
              <w:rPr>
                <w:rFonts w:hint="eastAsia"/>
                <w:sz w:val="18"/>
                <w:szCs w:val="18"/>
              </w:rPr>
              <w:t>教授</w:t>
            </w:r>
          </w:p>
        </w:tc>
        <w:tc>
          <w:tcPr>
            <w:tcW w:w="562" w:type="dxa"/>
            <w:vAlign w:val="center"/>
          </w:tcPr>
          <w:p w14:paraId="5360452F" w14:textId="77777777" w:rsidR="00D1140E" w:rsidRDefault="00607D86">
            <w:pPr>
              <w:spacing w:line="300" w:lineRule="auto"/>
              <w:jc w:val="center"/>
              <w:rPr>
                <w:sz w:val="18"/>
                <w:szCs w:val="18"/>
              </w:rPr>
            </w:pPr>
            <w:r>
              <w:rPr>
                <w:rFonts w:hint="eastAsia"/>
                <w:sz w:val="18"/>
                <w:szCs w:val="18"/>
              </w:rPr>
              <w:t>博士</w:t>
            </w:r>
          </w:p>
        </w:tc>
        <w:tc>
          <w:tcPr>
            <w:tcW w:w="709" w:type="dxa"/>
            <w:vAlign w:val="center"/>
          </w:tcPr>
          <w:p w14:paraId="2F4B0580" w14:textId="77777777" w:rsidR="00D1140E" w:rsidRDefault="00607D86">
            <w:pPr>
              <w:spacing w:line="300" w:lineRule="auto"/>
              <w:jc w:val="center"/>
              <w:rPr>
                <w:sz w:val="18"/>
                <w:szCs w:val="18"/>
              </w:rPr>
            </w:pPr>
            <w:r>
              <w:rPr>
                <w:rFonts w:hint="eastAsia"/>
                <w:sz w:val="18"/>
                <w:szCs w:val="18"/>
              </w:rPr>
              <w:t>城乡规划学</w:t>
            </w:r>
          </w:p>
        </w:tc>
        <w:tc>
          <w:tcPr>
            <w:tcW w:w="992" w:type="dxa"/>
            <w:vAlign w:val="center"/>
          </w:tcPr>
          <w:p w14:paraId="6C1EC8C7" w14:textId="77777777" w:rsidR="00D1140E" w:rsidRDefault="00607D86">
            <w:pPr>
              <w:spacing w:line="300" w:lineRule="auto"/>
              <w:jc w:val="center"/>
              <w:rPr>
                <w:sz w:val="18"/>
                <w:szCs w:val="18"/>
              </w:rPr>
            </w:pPr>
            <w:r>
              <w:rPr>
                <w:rFonts w:hint="eastAsia"/>
                <w:sz w:val="18"/>
                <w:szCs w:val="18"/>
              </w:rPr>
              <w:t>专职</w:t>
            </w:r>
          </w:p>
        </w:tc>
        <w:tc>
          <w:tcPr>
            <w:tcW w:w="1276" w:type="dxa"/>
            <w:vAlign w:val="center"/>
          </w:tcPr>
          <w:p w14:paraId="74096CDB" w14:textId="77777777" w:rsidR="00D1140E" w:rsidRDefault="00607D86">
            <w:pPr>
              <w:spacing w:line="300" w:lineRule="auto"/>
              <w:jc w:val="center"/>
              <w:rPr>
                <w:sz w:val="18"/>
                <w:szCs w:val="18"/>
              </w:rPr>
            </w:pPr>
            <w:r>
              <w:rPr>
                <w:rFonts w:hint="eastAsia"/>
                <w:sz w:val="18"/>
                <w:szCs w:val="18"/>
              </w:rPr>
              <w:t>区域</w:t>
            </w:r>
            <w:r w:rsidR="00127F91">
              <w:rPr>
                <w:rFonts w:hint="eastAsia"/>
                <w:sz w:val="18"/>
                <w:szCs w:val="18"/>
              </w:rPr>
              <w:t>发展与</w:t>
            </w:r>
            <w:r w:rsidR="00712E79">
              <w:rPr>
                <w:rFonts w:hint="eastAsia"/>
                <w:sz w:val="18"/>
                <w:szCs w:val="18"/>
              </w:rPr>
              <w:t>东北振兴</w:t>
            </w:r>
          </w:p>
        </w:tc>
        <w:tc>
          <w:tcPr>
            <w:tcW w:w="1559" w:type="dxa"/>
            <w:vAlign w:val="center"/>
          </w:tcPr>
          <w:p w14:paraId="28A2036C" w14:textId="77777777" w:rsidR="00D1140E" w:rsidRDefault="00607D86">
            <w:pPr>
              <w:spacing w:line="300" w:lineRule="auto"/>
              <w:jc w:val="center"/>
              <w:rPr>
                <w:sz w:val="18"/>
                <w:szCs w:val="18"/>
              </w:rPr>
            </w:pPr>
            <w:r>
              <w:rPr>
                <w:sz w:val="18"/>
                <w:szCs w:val="18"/>
              </w:rPr>
              <w:t>国家注册城市规划师</w:t>
            </w:r>
            <w:r>
              <w:rPr>
                <w:rFonts w:hint="eastAsia"/>
                <w:sz w:val="18"/>
                <w:szCs w:val="18"/>
              </w:rPr>
              <w:t>，</w:t>
            </w:r>
            <w:r>
              <w:rPr>
                <w:rFonts w:hint="eastAsia"/>
                <w:sz w:val="18"/>
                <w:szCs w:val="18"/>
              </w:rPr>
              <w:t>2000</w:t>
            </w:r>
          </w:p>
        </w:tc>
        <w:tc>
          <w:tcPr>
            <w:tcW w:w="2091" w:type="dxa"/>
            <w:vAlign w:val="center"/>
          </w:tcPr>
          <w:p w14:paraId="6A6A156E" w14:textId="77777777" w:rsidR="00D1140E" w:rsidRDefault="00247D5F" w:rsidP="004534AE">
            <w:pPr>
              <w:spacing w:line="300" w:lineRule="auto"/>
              <w:jc w:val="center"/>
              <w:rPr>
                <w:sz w:val="18"/>
                <w:szCs w:val="18"/>
              </w:rPr>
            </w:pPr>
            <w:r>
              <w:rPr>
                <w:rFonts w:hint="eastAsia"/>
                <w:sz w:val="18"/>
                <w:szCs w:val="18"/>
              </w:rPr>
              <w:t>吉林省自然资源研究院院长，《经济地理》副主编，</w:t>
            </w:r>
            <w:r w:rsidR="007A1BE9">
              <w:rPr>
                <w:rFonts w:hint="eastAsia"/>
                <w:sz w:val="18"/>
                <w:szCs w:val="18"/>
              </w:rPr>
              <w:t>撰写咨询报告两度被省长批示，</w:t>
            </w:r>
            <w:r w:rsidRPr="00247D5F">
              <w:rPr>
                <w:rFonts w:hint="eastAsia"/>
                <w:sz w:val="18"/>
                <w:szCs w:val="18"/>
              </w:rPr>
              <w:t>荣获黑龙江省优秀城市规划设计一等奖等奖励</w:t>
            </w:r>
            <w:r>
              <w:rPr>
                <w:rFonts w:hint="eastAsia"/>
                <w:sz w:val="18"/>
                <w:szCs w:val="18"/>
              </w:rPr>
              <w:t>。</w:t>
            </w:r>
          </w:p>
        </w:tc>
      </w:tr>
      <w:tr w:rsidR="00D1140E" w14:paraId="7F4D736F" w14:textId="77777777" w:rsidTr="00247D5F">
        <w:trPr>
          <w:trHeight w:hRule="exact" w:val="2698"/>
        </w:trPr>
        <w:tc>
          <w:tcPr>
            <w:tcW w:w="591" w:type="dxa"/>
            <w:vAlign w:val="center"/>
          </w:tcPr>
          <w:p w14:paraId="5EF40651" w14:textId="77777777" w:rsidR="00D1140E" w:rsidRDefault="00607D86" w:rsidP="003B3715">
            <w:pPr>
              <w:spacing w:line="300" w:lineRule="auto"/>
              <w:jc w:val="center"/>
              <w:rPr>
                <w:sz w:val="18"/>
                <w:szCs w:val="18"/>
              </w:rPr>
            </w:pPr>
            <w:r>
              <w:rPr>
                <w:rFonts w:hint="eastAsia"/>
                <w:sz w:val="18"/>
                <w:szCs w:val="18"/>
              </w:rPr>
              <w:t>王士君</w:t>
            </w:r>
          </w:p>
        </w:tc>
        <w:tc>
          <w:tcPr>
            <w:tcW w:w="426" w:type="dxa"/>
            <w:vAlign w:val="center"/>
          </w:tcPr>
          <w:p w14:paraId="52A3372E" w14:textId="77777777" w:rsidR="00D1140E" w:rsidRDefault="00607D86">
            <w:pPr>
              <w:spacing w:line="300" w:lineRule="auto"/>
              <w:jc w:val="center"/>
              <w:rPr>
                <w:sz w:val="18"/>
                <w:szCs w:val="18"/>
              </w:rPr>
            </w:pPr>
            <w:r>
              <w:rPr>
                <w:rFonts w:hint="eastAsia"/>
                <w:sz w:val="18"/>
                <w:szCs w:val="18"/>
              </w:rPr>
              <w:t>59</w:t>
            </w:r>
          </w:p>
        </w:tc>
        <w:tc>
          <w:tcPr>
            <w:tcW w:w="514" w:type="dxa"/>
            <w:vAlign w:val="center"/>
          </w:tcPr>
          <w:p w14:paraId="5A88C3D0" w14:textId="77777777" w:rsidR="00D1140E" w:rsidRDefault="00607D86">
            <w:pPr>
              <w:spacing w:line="300" w:lineRule="auto"/>
              <w:jc w:val="center"/>
              <w:rPr>
                <w:sz w:val="18"/>
                <w:szCs w:val="18"/>
              </w:rPr>
            </w:pPr>
            <w:r>
              <w:rPr>
                <w:rFonts w:hint="eastAsia"/>
                <w:sz w:val="18"/>
                <w:szCs w:val="18"/>
              </w:rPr>
              <w:t>教授</w:t>
            </w:r>
          </w:p>
        </w:tc>
        <w:tc>
          <w:tcPr>
            <w:tcW w:w="562" w:type="dxa"/>
            <w:vAlign w:val="center"/>
          </w:tcPr>
          <w:p w14:paraId="4BCCF62D" w14:textId="77777777" w:rsidR="00D1140E" w:rsidRDefault="00607D86">
            <w:pPr>
              <w:spacing w:line="300" w:lineRule="auto"/>
              <w:jc w:val="center"/>
              <w:rPr>
                <w:sz w:val="18"/>
                <w:szCs w:val="18"/>
              </w:rPr>
            </w:pPr>
            <w:r>
              <w:rPr>
                <w:rFonts w:hint="eastAsia"/>
                <w:sz w:val="18"/>
                <w:szCs w:val="18"/>
              </w:rPr>
              <w:t>博士</w:t>
            </w:r>
          </w:p>
        </w:tc>
        <w:tc>
          <w:tcPr>
            <w:tcW w:w="709" w:type="dxa"/>
            <w:vAlign w:val="center"/>
          </w:tcPr>
          <w:p w14:paraId="110D009B" w14:textId="77777777" w:rsidR="00D1140E" w:rsidRDefault="00607D86">
            <w:pPr>
              <w:spacing w:line="300" w:lineRule="auto"/>
              <w:jc w:val="center"/>
              <w:rPr>
                <w:sz w:val="18"/>
                <w:szCs w:val="18"/>
              </w:rPr>
            </w:pPr>
            <w:r>
              <w:rPr>
                <w:rFonts w:hint="eastAsia"/>
                <w:sz w:val="18"/>
                <w:szCs w:val="18"/>
              </w:rPr>
              <w:t>城乡规划学</w:t>
            </w:r>
          </w:p>
        </w:tc>
        <w:tc>
          <w:tcPr>
            <w:tcW w:w="992" w:type="dxa"/>
            <w:vAlign w:val="center"/>
          </w:tcPr>
          <w:p w14:paraId="3ADCEF22" w14:textId="77777777" w:rsidR="00D1140E" w:rsidRDefault="00607D86">
            <w:pPr>
              <w:spacing w:line="300" w:lineRule="auto"/>
              <w:jc w:val="center"/>
              <w:rPr>
                <w:sz w:val="18"/>
                <w:szCs w:val="18"/>
              </w:rPr>
            </w:pPr>
            <w:r>
              <w:rPr>
                <w:rFonts w:hint="eastAsia"/>
                <w:sz w:val="18"/>
                <w:szCs w:val="18"/>
              </w:rPr>
              <w:t>专职</w:t>
            </w:r>
          </w:p>
        </w:tc>
        <w:tc>
          <w:tcPr>
            <w:tcW w:w="1276" w:type="dxa"/>
            <w:vAlign w:val="center"/>
          </w:tcPr>
          <w:p w14:paraId="48CEC75D" w14:textId="77777777" w:rsidR="00D1140E" w:rsidRDefault="00607D86">
            <w:pPr>
              <w:spacing w:line="300" w:lineRule="auto"/>
              <w:jc w:val="center"/>
              <w:rPr>
                <w:sz w:val="18"/>
                <w:szCs w:val="18"/>
              </w:rPr>
            </w:pPr>
            <w:r>
              <w:rPr>
                <w:rFonts w:hint="eastAsia"/>
                <w:sz w:val="18"/>
                <w:szCs w:val="18"/>
              </w:rPr>
              <w:t>城乡规划与设计</w:t>
            </w:r>
          </w:p>
        </w:tc>
        <w:tc>
          <w:tcPr>
            <w:tcW w:w="1559" w:type="dxa"/>
            <w:vAlign w:val="center"/>
          </w:tcPr>
          <w:p w14:paraId="3FC316B9" w14:textId="77777777" w:rsidR="00D1140E" w:rsidRDefault="00607D86">
            <w:pPr>
              <w:spacing w:line="300" w:lineRule="auto"/>
              <w:jc w:val="center"/>
              <w:rPr>
                <w:sz w:val="18"/>
                <w:szCs w:val="18"/>
              </w:rPr>
            </w:pPr>
            <w:r>
              <w:rPr>
                <w:sz w:val="18"/>
                <w:szCs w:val="18"/>
              </w:rPr>
              <w:t>国家注册城市规划师</w:t>
            </w:r>
            <w:r>
              <w:rPr>
                <w:rFonts w:hint="eastAsia"/>
                <w:sz w:val="18"/>
                <w:szCs w:val="18"/>
              </w:rPr>
              <w:t>，</w:t>
            </w:r>
            <w:r>
              <w:rPr>
                <w:sz w:val="18"/>
                <w:szCs w:val="18"/>
              </w:rPr>
              <w:t>2001</w:t>
            </w:r>
          </w:p>
        </w:tc>
        <w:tc>
          <w:tcPr>
            <w:tcW w:w="2091" w:type="dxa"/>
            <w:vAlign w:val="center"/>
          </w:tcPr>
          <w:p w14:paraId="3A4B8C2D" w14:textId="77777777" w:rsidR="00D1140E" w:rsidRDefault="00EC52C9" w:rsidP="004534AE">
            <w:pPr>
              <w:spacing w:line="300" w:lineRule="auto"/>
              <w:jc w:val="center"/>
              <w:rPr>
                <w:sz w:val="18"/>
                <w:szCs w:val="18"/>
              </w:rPr>
            </w:pPr>
            <w:r>
              <w:rPr>
                <w:rFonts w:hint="eastAsia"/>
                <w:sz w:val="18"/>
                <w:szCs w:val="18"/>
              </w:rPr>
              <w:t>中国地理学会监事。</w:t>
            </w:r>
            <w:r w:rsidR="00607D86">
              <w:rPr>
                <w:sz w:val="18"/>
                <w:szCs w:val="18"/>
              </w:rPr>
              <w:t>主持</w:t>
            </w:r>
            <w:r w:rsidR="00607D86">
              <w:rPr>
                <w:rFonts w:hint="eastAsia"/>
                <w:sz w:val="18"/>
                <w:szCs w:val="18"/>
              </w:rPr>
              <w:t>国家自然科学基金委重点项目</w:t>
            </w:r>
            <w:r w:rsidR="00607D86">
              <w:rPr>
                <w:rFonts w:hint="eastAsia"/>
                <w:sz w:val="18"/>
                <w:szCs w:val="18"/>
              </w:rPr>
              <w:t>1</w:t>
            </w:r>
            <w:r w:rsidR="00607D86">
              <w:rPr>
                <w:rFonts w:hint="eastAsia"/>
                <w:sz w:val="18"/>
                <w:szCs w:val="18"/>
              </w:rPr>
              <w:t>项，</w:t>
            </w:r>
            <w:r w:rsidR="00247D5F" w:rsidRPr="00247D5F">
              <w:rPr>
                <w:rFonts w:hint="eastAsia"/>
                <w:sz w:val="18"/>
                <w:szCs w:val="18"/>
              </w:rPr>
              <w:t>承担国家和地方精准扶贫工作成效第三方评估</w:t>
            </w:r>
            <w:r w:rsidR="00247D5F">
              <w:rPr>
                <w:rFonts w:hint="eastAsia"/>
                <w:sz w:val="18"/>
                <w:szCs w:val="18"/>
              </w:rPr>
              <w:t>工作，足迹遍布黑、吉、辽、蒙。</w:t>
            </w:r>
          </w:p>
        </w:tc>
      </w:tr>
      <w:tr w:rsidR="00D1140E" w14:paraId="607C58AA" w14:textId="77777777" w:rsidTr="00936DE4">
        <w:trPr>
          <w:trHeight w:hRule="exact" w:val="2837"/>
        </w:trPr>
        <w:tc>
          <w:tcPr>
            <w:tcW w:w="591" w:type="dxa"/>
            <w:vAlign w:val="center"/>
          </w:tcPr>
          <w:p w14:paraId="59526867" w14:textId="77777777" w:rsidR="00D1140E" w:rsidRDefault="00607D86" w:rsidP="003B3715">
            <w:pPr>
              <w:spacing w:line="300" w:lineRule="auto"/>
              <w:jc w:val="center"/>
              <w:rPr>
                <w:sz w:val="18"/>
                <w:szCs w:val="18"/>
              </w:rPr>
            </w:pPr>
            <w:r>
              <w:rPr>
                <w:rFonts w:hint="eastAsia"/>
                <w:sz w:val="18"/>
                <w:szCs w:val="18"/>
              </w:rPr>
              <w:t>刘艳军</w:t>
            </w:r>
          </w:p>
        </w:tc>
        <w:tc>
          <w:tcPr>
            <w:tcW w:w="426" w:type="dxa"/>
            <w:vAlign w:val="center"/>
          </w:tcPr>
          <w:p w14:paraId="497C13A8" w14:textId="77777777" w:rsidR="00D1140E" w:rsidRDefault="00607D86">
            <w:pPr>
              <w:spacing w:line="300" w:lineRule="auto"/>
              <w:jc w:val="center"/>
              <w:rPr>
                <w:sz w:val="18"/>
                <w:szCs w:val="18"/>
              </w:rPr>
            </w:pPr>
            <w:r>
              <w:rPr>
                <w:sz w:val="18"/>
                <w:szCs w:val="18"/>
              </w:rPr>
              <w:t>4</w:t>
            </w:r>
            <w:r>
              <w:rPr>
                <w:rFonts w:hint="eastAsia"/>
                <w:sz w:val="18"/>
                <w:szCs w:val="18"/>
              </w:rPr>
              <w:t>1</w:t>
            </w:r>
          </w:p>
        </w:tc>
        <w:tc>
          <w:tcPr>
            <w:tcW w:w="514" w:type="dxa"/>
            <w:vAlign w:val="center"/>
          </w:tcPr>
          <w:p w14:paraId="380ADE83" w14:textId="77777777" w:rsidR="00D1140E" w:rsidRDefault="00607D86">
            <w:pPr>
              <w:spacing w:line="300" w:lineRule="auto"/>
              <w:jc w:val="center"/>
              <w:rPr>
                <w:sz w:val="18"/>
                <w:szCs w:val="18"/>
              </w:rPr>
            </w:pPr>
            <w:r>
              <w:rPr>
                <w:rFonts w:hint="eastAsia"/>
                <w:sz w:val="18"/>
                <w:szCs w:val="18"/>
              </w:rPr>
              <w:t>教授</w:t>
            </w:r>
          </w:p>
        </w:tc>
        <w:tc>
          <w:tcPr>
            <w:tcW w:w="562" w:type="dxa"/>
            <w:vAlign w:val="center"/>
          </w:tcPr>
          <w:p w14:paraId="14071033" w14:textId="77777777" w:rsidR="00D1140E" w:rsidRDefault="00607D86">
            <w:pPr>
              <w:spacing w:line="300" w:lineRule="auto"/>
              <w:jc w:val="center"/>
              <w:rPr>
                <w:sz w:val="18"/>
                <w:szCs w:val="18"/>
              </w:rPr>
            </w:pPr>
            <w:r>
              <w:rPr>
                <w:rFonts w:hint="eastAsia"/>
                <w:sz w:val="18"/>
                <w:szCs w:val="18"/>
              </w:rPr>
              <w:t>博士</w:t>
            </w:r>
          </w:p>
        </w:tc>
        <w:tc>
          <w:tcPr>
            <w:tcW w:w="709" w:type="dxa"/>
            <w:vAlign w:val="center"/>
          </w:tcPr>
          <w:p w14:paraId="6E052860" w14:textId="77777777" w:rsidR="00D1140E" w:rsidRDefault="00607D86">
            <w:pPr>
              <w:spacing w:line="300" w:lineRule="auto"/>
              <w:jc w:val="center"/>
              <w:rPr>
                <w:sz w:val="18"/>
                <w:szCs w:val="18"/>
              </w:rPr>
            </w:pPr>
            <w:r>
              <w:rPr>
                <w:rFonts w:hint="eastAsia"/>
                <w:sz w:val="18"/>
                <w:szCs w:val="18"/>
              </w:rPr>
              <w:t>城乡规划学</w:t>
            </w:r>
          </w:p>
        </w:tc>
        <w:tc>
          <w:tcPr>
            <w:tcW w:w="992" w:type="dxa"/>
            <w:vAlign w:val="center"/>
          </w:tcPr>
          <w:p w14:paraId="56EADF63" w14:textId="77777777" w:rsidR="00D1140E" w:rsidRDefault="00607D86">
            <w:pPr>
              <w:spacing w:line="300" w:lineRule="auto"/>
              <w:jc w:val="center"/>
              <w:rPr>
                <w:sz w:val="18"/>
                <w:szCs w:val="18"/>
              </w:rPr>
            </w:pPr>
            <w:r>
              <w:rPr>
                <w:rFonts w:hint="eastAsia"/>
                <w:sz w:val="18"/>
                <w:szCs w:val="18"/>
              </w:rPr>
              <w:t>专职</w:t>
            </w:r>
          </w:p>
        </w:tc>
        <w:tc>
          <w:tcPr>
            <w:tcW w:w="1276" w:type="dxa"/>
            <w:vAlign w:val="center"/>
          </w:tcPr>
          <w:p w14:paraId="0B88C431" w14:textId="77777777" w:rsidR="00D1140E" w:rsidRDefault="00712E79">
            <w:pPr>
              <w:spacing w:line="300" w:lineRule="auto"/>
              <w:jc w:val="center"/>
              <w:rPr>
                <w:sz w:val="18"/>
                <w:szCs w:val="18"/>
              </w:rPr>
            </w:pPr>
            <w:r>
              <w:rPr>
                <w:rFonts w:hint="eastAsia"/>
                <w:sz w:val="18"/>
                <w:szCs w:val="18"/>
              </w:rPr>
              <w:t>社区</w:t>
            </w:r>
            <w:r w:rsidR="00607D86">
              <w:rPr>
                <w:rFonts w:hint="eastAsia"/>
                <w:sz w:val="18"/>
                <w:szCs w:val="18"/>
              </w:rPr>
              <w:t>与</w:t>
            </w:r>
            <w:r>
              <w:rPr>
                <w:rFonts w:hint="eastAsia"/>
                <w:sz w:val="18"/>
                <w:szCs w:val="18"/>
              </w:rPr>
              <w:t>住房</w:t>
            </w:r>
            <w:r w:rsidR="00DD4B9D">
              <w:rPr>
                <w:rFonts w:hint="eastAsia"/>
                <w:sz w:val="18"/>
                <w:szCs w:val="18"/>
              </w:rPr>
              <w:t>规划</w:t>
            </w:r>
          </w:p>
        </w:tc>
        <w:tc>
          <w:tcPr>
            <w:tcW w:w="1559" w:type="dxa"/>
            <w:vAlign w:val="center"/>
          </w:tcPr>
          <w:p w14:paraId="18DB3C82" w14:textId="77777777" w:rsidR="00D1140E" w:rsidRDefault="00D1140E">
            <w:pPr>
              <w:spacing w:line="300" w:lineRule="auto"/>
              <w:jc w:val="center"/>
              <w:rPr>
                <w:sz w:val="18"/>
                <w:szCs w:val="18"/>
              </w:rPr>
            </w:pPr>
          </w:p>
        </w:tc>
        <w:tc>
          <w:tcPr>
            <w:tcW w:w="2091" w:type="dxa"/>
            <w:vAlign w:val="center"/>
          </w:tcPr>
          <w:p w14:paraId="2DACFD40" w14:textId="77777777" w:rsidR="00D1140E" w:rsidRDefault="00EC52C9" w:rsidP="004534AE">
            <w:pPr>
              <w:spacing w:line="300" w:lineRule="auto"/>
              <w:jc w:val="center"/>
              <w:rPr>
                <w:sz w:val="18"/>
                <w:szCs w:val="18"/>
              </w:rPr>
            </w:pPr>
            <w:r>
              <w:rPr>
                <w:rFonts w:hint="eastAsia"/>
                <w:sz w:val="18"/>
                <w:szCs w:val="18"/>
              </w:rPr>
              <w:t>学院副院长，</w:t>
            </w:r>
            <w:r w:rsidR="00607D86">
              <w:rPr>
                <w:sz w:val="18"/>
                <w:szCs w:val="18"/>
              </w:rPr>
              <w:t>主持国家级项目</w:t>
            </w:r>
            <w:r w:rsidR="00607D86">
              <w:rPr>
                <w:rFonts w:hint="eastAsia"/>
                <w:sz w:val="18"/>
                <w:szCs w:val="18"/>
              </w:rPr>
              <w:t>3</w:t>
            </w:r>
            <w:r w:rsidR="00607D86">
              <w:rPr>
                <w:sz w:val="18"/>
                <w:szCs w:val="18"/>
              </w:rPr>
              <w:t>项</w:t>
            </w:r>
            <w:r>
              <w:rPr>
                <w:rFonts w:hint="eastAsia"/>
                <w:sz w:val="18"/>
                <w:szCs w:val="18"/>
              </w:rPr>
              <w:t>，</w:t>
            </w:r>
            <w:r w:rsidR="00936DE4">
              <w:rPr>
                <w:rFonts w:hint="eastAsia"/>
                <w:sz w:val="18"/>
                <w:szCs w:val="18"/>
              </w:rPr>
              <w:t>城市与区域管理委员会副主任</w:t>
            </w:r>
            <w:r>
              <w:rPr>
                <w:rFonts w:hint="eastAsia"/>
                <w:sz w:val="18"/>
                <w:szCs w:val="18"/>
              </w:rPr>
              <w:t>、</w:t>
            </w:r>
            <w:r w:rsidR="00936DE4" w:rsidRPr="00936DE4">
              <w:rPr>
                <w:rFonts w:hint="eastAsia"/>
                <w:sz w:val="18"/>
                <w:szCs w:val="18"/>
              </w:rPr>
              <w:t>中国自然资源学会理事、中国区域科学协会理事、中国地理学会东北地区代表处秘书</w:t>
            </w:r>
            <w:r w:rsidR="00936DE4">
              <w:rPr>
                <w:rFonts w:hint="eastAsia"/>
                <w:sz w:val="18"/>
                <w:szCs w:val="18"/>
              </w:rPr>
              <w:t>长</w:t>
            </w:r>
            <w:r>
              <w:rPr>
                <w:rFonts w:hint="eastAsia"/>
                <w:sz w:val="18"/>
                <w:szCs w:val="18"/>
              </w:rPr>
              <w:t>。</w:t>
            </w:r>
          </w:p>
        </w:tc>
      </w:tr>
      <w:tr w:rsidR="00127F91" w14:paraId="7F007826" w14:textId="77777777" w:rsidTr="003F1A69">
        <w:trPr>
          <w:trHeight w:hRule="exact" w:val="2976"/>
        </w:trPr>
        <w:tc>
          <w:tcPr>
            <w:tcW w:w="591" w:type="dxa"/>
            <w:vAlign w:val="center"/>
          </w:tcPr>
          <w:p w14:paraId="1D62587D" w14:textId="77777777" w:rsidR="00127F91" w:rsidRDefault="00127F91" w:rsidP="003B3715">
            <w:pPr>
              <w:spacing w:line="300" w:lineRule="auto"/>
              <w:jc w:val="center"/>
              <w:rPr>
                <w:sz w:val="18"/>
                <w:szCs w:val="18"/>
              </w:rPr>
            </w:pPr>
            <w:r>
              <w:rPr>
                <w:rFonts w:hint="eastAsia"/>
                <w:sz w:val="18"/>
                <w:szCs w:val="18"/>
              </w:rPr>
              <w:t>魏冶</w:t>
            </w:r>
          </w:p>
        </w:tc>
        <w:tc>
          <w:tcPr>
            <w:tcW w:w="426" w:type="dxa"/>
            <w:vAlign w:val="center"/>
          </w:tcPr>
          <w:p w14:paraId="60E96802" w14:textId="77777777" w:rsidR="00127F91" w:rsidRDefault="00127F91">
            <w:pPr>
              <w:spacing w:line="300" w:lineRule="auto"/>
              <w:jc w:val="center"/>
              <w:rPr>
                <w:sz w:val="18"/>
                <w:szCs w:val="18"/>
              </w:rPr>
            </w:pPr>
            <w:r>
              <w:rPr>
                <w:rFonts w:hint="eastAsia"/>
                <w:sz w:val="18"/>
                <w:szCs w:val="18"/>
              </w:rPr>
              <w:t>39</w:t>
            </w:r>
          </w:p>
        </w:tc>
        <w:tc>
          <w:tcPr>
            <w:tcW w:w="514" w:type="dxa"/>
            <w:vAlign w:val="center"/>
          </w:tcPr>
          <w:p w14:paraId="75480232" w14:textId="77777777" w:rsidR="00127F91" w:rsidRDefault="00127F91">
            <w:pPr>
              <w:spacing w:line="300" w:lineRule="auto"/>
              <w:jc w:val="center"/>
              <w:rPr>
                <w:sz w:val="18"/>
                <w:szCs w:val="18"/>
              </w:rPr>
            </w:pPr>
            <w:r>
              <w:rPr>
                <w:rFonts w:hint="eastAsia"/>
                <w:sz w:val="18"/>
                <w:szCs w:val="18"/>
              </w:rPr>
              <w:t>教授</w:t>
            </w:r>
          </w:p>
        </w:tc>
        <w:tc>
          <w:tcPr>
            <w:tcW w:w="562" w:type="dxa"/>
            <w:vAlign w:val="center"/>
          </w:tcPr>
          <w:p w14:paraId="66892076" w14:textId="77777777" w:rsidR="00127F91" w:rsidRDefault="00127F91">
            <w:pPr>
              <w:spacing w:line="300" w:lineRule="auto"/>
              <w:jc w:val="center"/>
              <w:rPr>
                <w:sz w:val="18"/>
                <w:szCs w:val="18"/>
              </w:rPr>
            </w:pPr>
            <w:r>
              <w:rPr>
                <w:rFonts w:hint="eastAsia"/>
                <w:sz w:val="18"/>
                <w:szCs w:val="18"/>
              </w:rPr>
              <w:t>博士</w:t>
            </w:r>
          </w:p>
        </w:tc>
        <w:tc>
          <w:tcPr>
            <w:tcW w:w="709" w:type="dxa"/>
            <w:vAlign w:val="center"/>
          </w:tcPr>
          <w:p w14:paraId="35AF4914" w14:textId="77777777" w:rsidR="00127F91" w:rsidRDefault="00127F91">
            <w:pPr>
              <w:spacing w:line="300" w:lineRule="auto"/>
              <w:jc w:val="center"/>
              <w:rPr>
                <w:sz w:val="18"/>
                <w:szCs w:val="18"/>
              </w:rPr>
            </w:pPr>
            <w:r>
              <w:rPr>
                <w:rFonts w:hint="eastAsia"/>
                <w:sz w:val="18"/>
                <w:szCs w:val="18"/>
              </w:rPr>
              <w:t>城乡规划学</w:t>
            </w:r>
          </w:p>
        </w:tc>
        <w:tc>
          <w:tcPr>
            <w:tcW w:w="992" w:type="dxa"/>
            <w:vAlign w:val="center"/>
          </w:tcPr>
          <w:p w14:paraId="2093418F" w14:textId="77777777" w:rsidR="00127F91" w:rsidRDefault="00127F91">
            <w:pPr>
              <w:spacing w:line="300" w:lineRule="auto"/>
              <w:jc w:val="center"/>
              <w:rPr>
                <w:sz w:val="18"/>
                <w:szCs w:val="18"/>
              </w:rPr>
            </w:pPr>
            <w:r>
              <w:rPr>
                <w:rFonts w:hint="eastAsia"/>
                <w:sz w:val="18"/>
                <w:szCs w:val="18"/>
              </w:rPr>
              <w:t>专职</w:t>
            </w:r>
          </w:p>
        </w:tc>
        <w:tc>
          <w:tcPr>
            <w:tcW w:w="1276" w:type="dxa"/>
            <w:vAlign w:val="center"/>
          </w:tcPr>
          <w:p w14:paraId="4C46D4C1" w14:textId="77777777" w:rsidR="00127F91" w:rsidRDefault="00127F91">
            <w:pPr>
              <w:spacing w:line="300" w:lineRule="auto"/>
              <w:jc w:val="center"/>
              <w:rPr>
                <w:sz w:val="18"/>
                <w:szCs w:val="18"/>
              </w:rPr>
            </w:pPr>
            <w:r>
              <w:rPr>
                <w:rFonts w:hint="eastAsia"/>
                <w:sz w:val="18"/>
                <w:szCs w:val="18"/>
              </w:rPr>
              <w:t>城</w:t>
            </w:r>
            <w:r w:rsidR="00712E79">
              <w:rPr>
                <w:rFonts w:hint="eastAsia"/>
                <w:sz w:val="18"/>
                <w:szCs w:val="18"/>
              </w:rPr>
              <w:t>乡</w:t>
            </w:r>
            <w:r>
              <w:rPr>
                <w:rFonts w:hint="eastAsia"/>
                <w:sz w:val="18"/>
                <w:szCs w:val="18"/>
              </w:rPr>
              <w:t>规划</w:t>
            </w:r>
            <w:r w:rsidR="00712E79">
              <w:rPr>
                <w:rFonts w:hint="eastAsia"/>
                <w:sz w:val="18"/>
                <w:szCs w:val="18"/>
              </w:rPr>
              <w:t>技术科学</w:t>
            </w:r>
          </w:p>
        </w:tc>
        <w:tc>
          <w:tcPr>
            <w:tcW w:w="1559" w:type="dxa"/>
            <w:vAlign w:val="center"/>
          </w:tcPr>
          <w:p w14:paraId="545CC6BB" w14:textId="77777777" w:rsidR="00127F91" w:rsidRDefault="00127F91">
            <w:pPr>
              <w:spacing w:line="300" w:lineRule="auto"/>
              <w:jc w:val="center"/>
              <w:rPr>
                <w:sz w:val="18"/>
                <w:szCs w:val="18"/>
              </w:rPr>
            </w:pPr>
          </w:p>
        </w:tc>
        <w:tc>
          <w:tcPr>
            <w:tcW w:w="2091" w:type="dxa"/>
            <w:vAlign w:val="center"/>
          </w:tcPr>
          <w:p w14:paraId="0640CCE1" w14:textId="77777777" w:rsidR="00127F91" w:rsidRDefault="00EC52C9" w:rsidP="004534AE">
            <w:pPr>
              <w:spacing w:line="300" w:lineRule="auto"/>
              <w:jc w:val="center"/>
              <w:rPr>
                <w:sz w:val="18"/>
                <w:szCs w:val="18"/>
              </w:rPr>
            </w:pPr>
            <w:r>
              <w:rPr>
                <w:rFonts w:hint="eastAsia"/>
                <w:sz w:val="18"/>
                <w:szCs w:val="18"/>
              </w:rPr>
              <w:t>吉林省自然资源研究院副院长，</w:t>
            </w:r>
            <w:r w:rsidR="00DD4B9D">
              <w:rPr>
                <w:sz w:val="18"/>
                <w:szCs w:val="18"/>
              </w:rPr>
              <w:t>主持国家级项目</w:t>
            </w:r>
            <w:r w:rsidR="00DD4B9D">
              <w:rPr>
                <w:rFonts w:hint="eastAsia"/>
                <w:sz w:val="18"/>
                <w:szCs w:val="18"/>
              </w:rPr>
              <w:t>2</w:t>
            </w:r>
            <w:r w:rsidR="00DD4B9D">
              <w:rPr>
                <w:rFonts w:hint="eastAsia"/>
                <w:sz w:val="18"/>
                <w:szCs w:val="18"/>
              </w:rPr>
              <w:t>项，主持规划实践项目多项。</w:t>
            </w:r>
            <w:r>
              <w:rPr>
                <w:rFonts w:hint="eastAsia"/>
                <w:sz w:val="18"/>
                <w:szCs w:val="18"/>
              </w:rPr>
              <w:t>曾获长春市社会科学优秀成果奖一等奖</w:t>
            </w:r>
            <w:r w:rsidR="00F0762F">
              <w:rPr>
                <w:rFonts w:hint="eastAsia"/>
                <w:sz w:val="18"/>
                <w:szCs w:val="18"/>
              </w:rPr>
              <w:t>，</w:t>
            </w:r>
            <w:r w:rsidR="003F1A69" w:rsidRPr="003F1A69">
              <w:rPr>
                <w:rFonts w:hint="eastAsia"/>
                <w:sz w:val="18"/>
                <w:szCs w:val="18"/>
              </w:rPr>
              <w:t>辽宁省优秀工程勘察设计奖城市规划类一等奖</w:t>
            </w:r>
            <w:r w:rsidR="003F1A69">
              <w:rPr>
                <w:rFonts w:hint="eastAsia"/>
                <w:sz w:val="18"/>
                <w:szCs w:val="18"/>
              </w:rPr>
              <w:t>。</w:t>
            </w:r>
          </w:p>
        </w:tc>
      </w:tr>
    </w:tbl>
    <w:p w14:paraId="500E54A5" w14:textId="77777777" w:rsidR="00D1140E" w:rsidRDefault="00607D86">
      <w:pPr>
        <w:spacing w:line="300" w:lineRule="auto"/>
        <w:jc w:val="left"/>
        <w:rPr>
          <w:sz w:val="18"/>
          <w:szCs w:val="18"/>
        </w:rPr>
      </w:pPr>
      <w:r>
        <w:rPr>
          <w:rFonts w:hint="eastAsia"/>
          <w:sz w:val="18"/>
          <w:szCs w:val="18"/>
        </w:rPr>
        <w:t>说明：此处相关职业资格证书是指除高校教师职业资格证以外的职业资格证。</w:t>
      </w:r>
    </w:p>
    <w:p w14:paraId="50D22E1C" w14:textId="77777777" w:rsidR="00D1140E" w:rsidRDefault="00607D86">
      <w:pPr>
        <w:ind w:firstLineChars="200" w:firstLine="562"/>
        <w:rPr>
          <w:b/>
          <w:sz w:val="28"/>
          <w:szCs w:val="28"/>
        </w:rPr>
      </w:pPr>
      <w:r>
        <w:rPr>
          <w:rFonts w:hint="eastAsia"/>
          <w:b/>
          <w:sz w:val="28"/>
          <w:szCs w:val="28"/>
        </w:rPr>
        <w:lastRenderedPageBreak/>
        <w:t>（</w:t>
      </w:r>
      <w:r>
        <w:rPr>
          <w:rFonts w:hint="eastAsia"/>
          <w:b/>
          <w:sz w:val="28"/>
          <w:szCs w:val="28"/>
        </w:rPr>
        <w:t>3</w:t>
      </w:r>
      <w:r>
        <w:rPr>
          <w:rFonts w:hint="eastAsia"/>
          <w:b/>
          <w:sz w:val="28"/>
          <w:szCs w:val="28"/>
        </w:rPr>
        <w:t>）生师比</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303"/>
        <w:gridCol w:w="1303"/>
        <w:gridCol w:w="1303"/>
        <w:gridCol w:w="1303"/>
        <w:gridCol w:w="1303"/>
      </w:tblGrid>
      <w:tr w:rsidR="007A728B" w14:paraId="1CC223E6" w14:textId="77777777" w:rsidTr="00AD1637">
        <w:trPr>
          <w:trHeight w:val="448"/>
          <w:jc w:val="center"/>
        </w:trPr>
        <w:tc>
          <w:tcPr>
            <w:tcW w:w="2003" w:type="dxa"/>
            <w:vAlign w:val="center"/>
          </w:tcPr>
          <w:p w14:paraId="2A3FBECA" w14:textId="77777777" w:rsidR="007A728B" w:rsidRDefault="007A728B">
            <w:pPr>
              <w:spacing w:line="300" w:lineRule="auto"/>
              <w:jc w:val="center"/>
              <w:rPr>
                <w:sz w:val="18"/>
                <w:szCs w:val="18"/>
              </w:rPr>
            </w:pPr>
            <w:r>
              <w:rPr>
                <w:rFonts w:hint="eastAsia"/>
                <w:sz w:val="18"/>
                <w:szCs w:val="18"/>
              </w:rPr>
              <w:t>年份</w:t>
            </w:r>
          </w:p>
        </w:tc>
        <w:tc>
          <w:tcPr>
            <w:tcW w:w="1303" w:type="dxa"/>
            <w:vAlign w:val="center"/>
          </w:tcPr>
          <w:p w14:paraId="6A872452" w14:textId="77777777" w:rsidR="007A728B" w:rsidRDefault="007A728B" w:rsidP="00AD1637">
            <w:pPr>
              <w:spacing w:line="300" w:lineRule="auto"/>
              <w:jc w:val="center"/>
              <w:rPr>
                <w:sz w:val="18"/>
                <w:szCs w:val="18"/>
              </w:rPr>
            </w:pPr>
            <w:r>
              <w:rPr>
                <w:rFonts w:hint="eastAsia"/>
                <w:sz w:val="18"/>
                <w:szCs w:val="18"/>
              </w:rPr>
              <w:t>2018</w:t>
            </w:r>
          </w:p>
        </w:tc>
        <w:tc>
          <w:tcPr>
            <w:tcW w:w="1303" w:type="dxa"/>
            <w:vAlign w:val="center"/>
          </w:tcPr>
          <w:p w14:paraId="5D894EEE" w14:textId="77777777" w:rsidR="007A728B" w:rsidRDefault="007A728B" w:rsidP="00AD1637">
            <w:pPr>
              <w:spacing w:line="300" w:lineRule="auto"/>
              <w:jc w:val="center"/>
              <w:rPr>
                <w:sz w:val="18"/>
                <w:szCs w:val="18"/>
              </w:rPr>
            </w:pPr>
            <w:r>
              <w:rPr>
                <w:rFonts w:hint="eastAsia"/>
                <w:sz w:val="18"/>
                <w:szCs w:val="18"/>
              </w:rPr>
              <w:t>2019</w:t>
            </w:r>
          </w:p>
        </w:tc>
        <w:tc>
          <w:tcPr>
            <w:tcW w:w="1303" w:type="dxa"/>
            <w:vAlign w:val="center"/>
          </w:tcPr>
          <w:p w14:paraId="77A5E4F0" w14:textId="77777777" w:rsidR="007A728B" w:rsidRDefault="007A728B" w:rsidP="00AD1637">
            <w:pPr>
              <w:spacing w:line="300" w:lineRule="auto"/>
              <w:jc w:val="center"/>
              <w:rPr>
                <w:sz w:val="18"/>
                <w:szCs w:val="18"/>
              </w:rPr>
            </w:pPr>
            <w:r>
              <w:rPr>
                <w:rFonts w:hint="eastAsia"/>
                <w:sz w:val="18"/>
                <w:szCs w:val="18"/>
              </w:rPr>
              <w:t>2020</w:t>
            </w:r>
          </w:p>
        </w:tc>
        <w:tc>
          <w:tcPr>
            <w:tcW w:w="1303" w:type="dxa"/>
          </w:tcPr>
          <w:p w14:paraId="324CBB48" w14:textId="77777777" w:rsidR="007A728B" w:rsidRDefault="007A728B" w:rsidP="00AD1637">
            <w:pPr>
              <w:spacing w:line="300" w:lineRule="auto"/>
              <w:jc w:val="center"/>
              <w:rPr>
                <w:sz w:val="18"/>
                <w:szCs w:val="18"/>
              </w:rPr>
            </w:pPr>
            <w:r>
              <w:rPr>
                <w:rFonts w:hint="eastAsia"/>
                <w:sz w:val="18"/>
                <w:szCs w:val="18"/>
              </w:rPr>
              <w:t>2</w:t>
            </w:r>
            <w:r>
              <w:rPr>
                <w:sz w:val="18"/>
                <w:szCs w:val="18"/>
              </w:rPr>
              <w:t>021</w:t>
            </w:r>
          </w:p>
        </w:tc>
        <w:tc>
          <w:tcPr>
            <w:tcW w:w="1303" w:type="dxa"/>
            <w:vAlign w:val="center"/>
          </w:tcPr>
          <w:p w14:paraId="44B988CE" w14:textId="77777777" w:rsidR="007A728B" w:rsidRDefault="007A728B">
            <w:pPr>
              <w:spacing w:line="300" w:lineRule="auto"/>
              <w:jc w:val="center"/>
              <w:rPr>
                <w:sz w:val="18"/>
                <w:szCs w:val="18"/>
              </w:rPr>
            </w:pPr>
            <w:r>
              <w:rPr>
                <w:rFonts w:hint="eastAsia"/>
                <w:sz w:val="18"/>
                <w:szCs w:val="18"/>
              </w:rPr>
              <w:t>2022</w:t>
            </w:r>
          </w:p>
        </w:tc>
      </w:tr>
      <w:tr w:rsidR="007A728B" w14:paraId="45172A29" w14:textId="77777777" w:rsidTr="00AD1637">
        <w:trPr>
          <w:trHeight w:val="448"/>
          <w:jc w:val="center"/>
        </w:trPr>
        <w:tc>
          <w:tcPr>
            <w:tcW w:w="2003" w:type="dxa"/>
            <w:vAlign w:val="center"/>
          </w:tcPr>
          <w:p w14:paraId="5EE7F8F5" w14:textId="77777777" w:rsidR="007A728B" w:rsidRDefault="007A728B">
            <w:pPr>
              <w:spacing w:line="300" w:lineRule="auto"/>
              <w:jc w:val="center"/>
              <w:rPr>
                <w:sz w:val="18"/>
                <w:szCs w:val="18"/>
              </w:rPr>
            </w:pPr>
            <w:r>
              <w:rPr>
                <w:rFonts w:hint="eastAsia"/>
                <w:sz w:val="18"/>
                <w:szCs w:val="18"/>
              </w:rPr>
              <w:t>在校硕士生（人）</w:t>
            </w:r>
          </w:p>
        </w:tc>
        <w:tc>
          <w:tcPr>
            <w:tcW w:w="1303" w:type="dxa"/>
            <w:vAlign w:val="center"/>
          </w:tcPr>
          <w:p w14:paraId="0446B702" w14:textId="77777777" w:rsidR="007A728B" w:rsidRDefault="007A728B" w:rsidP="00AD1637">
            <w:pPr>
              <w:spacing w:line="300" w:lineRule="auto"/>
              <w:jc w:val="center"/>
              <w:rPr>
                <w:sz w:val="18"/>
                <w:szCs w:val="18"/>
              </w:rPr>
            </w:pPr>
            <w:r>
              <w:rPr>
                <w:rFonts w:hint="eastAsia"/>
                <w:sz w:val="18"/>
                <w:szCs w:val="18"/>
              </w:rPr>
              <w:t>43</w:t>
            </w:r>
          </w:p>
        </w:tc>
        <w:tc>
          <w:tcPr>
            <w:tcW w:w="1303" w:type="dxa"/>
            <w:vAlign w:val="center"/>
          </w:tcPr>
          <w:p w14:paraId="27E77FB3" w14:textId="77777777" w:rsidR="007A728B" w:rsidRDefault="007A728B" w:rsidP="00AD1637">
            <w:pPr>
              <w:spacing w:line="300" w:lineRule="auto"/>
              <w:jc w:val="center"/>
              <w:rPr>
                <w:sz w:val="18"/>
                <w:szCs w:val="18"/>
              </w:rPr>
            </w:pPr>
            <w:r>
              <w:rPr>
                <w:rFonts w:hint="eastAsia"/>
                <w:sz w:val="18"/>
                <w:szCs w:val="18"/>
              </w:rPr>
              <w:t>47</w:t>
            </w:r>
          </w:p>
        </w:tc>
        <w:tc>
          <w:tcPr>
            <w:tcW w:w="1303" w:type="dxa"/>
            <w:vAlign w:val="center"/>
          </w:tcPr>
          <w:p w14:paraId="771AC3CD" w14:textId="77777777" w:rsidR="007A728B" w:rsidRDefault="007A728B" w:rsidP="00AD1637">
            <w:pPr>
              <w:spacing w:line="300" w:lineRule="auto"/>
              <w:jc w:val="center"/>
              <w:rPr>
                <w:sz w:val="18"/>
                <w:szCs w:val="18"/>
              </w:rPr>
            </w:pPr>
            <w:r>
              <w:rPr>
                <w:rFonts w:hint="eastAsia"/>
                <w:sz w:val="18"/>
                <w:szCs w:val="18"/>
              </w:rPr>
              <w:t>34</w:t>
            </w:r>
          </w:p>
        </w:tc>
        <w:tc>
          <w:tcPr>
            <w:tcW w:w="1303" w:type="dxa"/>
          </w:tcPr>
          <w:p w14:paraId="58D67E24" w14:textId="77777777" w:rsidR="007A728B" w:rsidRDefault="007A728B" w:rsidP="00AD1637">
            <w:pPr>
              <w:spacing w:line="300" w:lineRule="auto"/>
              <w:jc w:val="center"/>
              <w:rPr>
                <w:sz w:val="18"/>
                <w:szCs w:val="18"/>
              </w:rPr>
            </w:pPr>
            <w:r>
              <w:rPr>
                <w:sz w:val="18"/>
                <w:szCs w:val="18"/>
              </w:rPr>
              <w:t>37</w:t>
            </w:r>
          </w:p>
        </w:tc>
        <w:tc>
          <w:tcPr>
            <w:tcW w:w="1303" w:type="dxa"/>
            <w:vAlign w:val="center"/>
          </w:tcPr>
          <w:p w14:paraId="37B20FDC" w14:textId="77777777" w:rsidR="007A728B" w:rsidRDefault="007A728B">
            <w:pPr>
              <w:spacing w:line="300" w:lineRule="auto"/>
              <w:jc w:val="center"/>
              <w:rPr>
                <w:sz w:val="18"/>
                <w:szCs w:val="18"/>
              </w:rPr>
            </w:pPr>
          </w:p>
        </w:tc>
      </w:tr>
      <w:tr w:rsidR="007A728B" w14:paraId="3C2082E7" w14:textId="77777777" w:rsidTr="00AD1637">
        <w:trPr>
          <w:trHeight w:val="448"/>
          <w:jc w:val="center"/>
        </w:trPr>
        <w:tc>
          <w:tcPr>
            <w:tcW w:w="2003" w:type="dxa"/>
            <w:vAlign w:val="center"/>
          </w:tcPr>
          <w:p w14:paraId="24B94C6D" w14:textId="77777777" w:rsidR="007A728B" w:rsidRDefault="007A728B">
            <w:pPr>
              <w:spacing w:line="300" w:lineRule="auto"/>
              <w:jc w:val="center"/>
              <w:rPr>
                <w:sz w:val="18"/>
                <w:szCs w:val="18"/>
              </w:rPr>
            </w:pPr>
            <w:r>
              <w:rPr>
                <w:rFonts w:hint="eastAsia"/>
                <w:sz w:val="18"/>
                <w:szCs w:val="18"/>
              </w:rPr>
              <w:t>硕士生导师数（人）</w:t>
            </w:r>
          </w:p>
        </w:tc>
        <w:tc>
          <w:tcPr>
            <w:tcW w:w="1303" w:type="dxa"/>
            <w:vAlign w:val="center"/>
          </w:tcPr>
          <w:p w14:paraId="73B5A9CB" w14:textId="77777777" w:rsidR="007A728B" w:rsidRDefault="007A728B" w:rsidP="00AD1637">
            <w:pPr>
              <w:spacing w:line="300" w:lineRule="auto"/>
              <w:jc w:val="center"/>
              <w:rPr>
                <w:sz w:val="18"/>
                <w:szCs w:val="18"/>
              </w:rPr>
            </w:pPr>
            <w:r>
              <w:rPr>
                <w:rFonts w:hint="eastAsia"/>
                <w:sz w:val="18"/>
                <w:szCs w:val="18"/>
              </w:rPr>
              <w:t>12</w:t>
            </w:r>
          </w:p>
        </w:tc>
        <w:tc>
          <w:tcPr>
            <w:tcW w:w="1303" w:type="dxa"/>
            <w:vAlign w:val="center"/>
          </w:tcPr>
          <w:p w14:paraId="1B3FB36E" w14:textId="77777777" w:rsidR="007A728B" w:rsidRDefault="007A728B" w:rsidP="00AD1637">
            <w:pPr>
              <w:spacing w:line="300" w:lineRule="auto"/>
              <w:jc w:val="center"/>
              <w:rPr>
                <w:sz w:val="18"/>
                <w:szCs w:val="18"/>
              </w:rPr>
            </w:pPr>
            <w:r>
              <w:rPr>
                <w:rFonts w:hint="eastAsia"/>
                <w:sz w:val="18"/>
                <w:szCs w:val="18"/>
              </w:rPr>
              <w:t>13</w:t>
            </w:r>
          </w:p>
        </w:tc>
        <w:tc>
          <w:tcPr>
            <w:tcW w:w="1303" w:type="dxa"/>
            <w:vAlign w:val="center"/>
          </w:tcPr>
          <w:p w14:paraId="75D33EFA" w14:textId="77777777" w:rsidR="007A728B" w:rsidRDefault="007A728B" w:rsidP="00AD1637">
            <w:pPr>
              <w:spacing w:line="300" w:lineRule="auto"/>
              <w:jc w:val="center"/>
              <w:rPr>
                <w:sz w:val="18"/>
                <w:szCs w:val="18"/>
              </w:rPr>
            </w:pPr>
            <w:r>
              <w:rPr>
                <w:rFonts w:hint="eastAsia"/>
                <w:sz w:val="18"/>
                <w:szCs w:val="18"/>
              </w:rPr>
              <w:t>14</w:t>
            </w:r>
          </w:p>
        </w:tc>
        <w:tc>
          <w:tcPr>
            <w:tcW w:w="1303" w:type="dxa"/>
          </w:tcPr>
          <w:p w14:paraId="4423E99E" w14:textId="77777777" w:rsidR="007A728B" w:rsidRDefault="007A728B" w:rsidP="00AD1637">
            <w:pPr>
              <w:spacing w:line="300" w:lineRule="auto"/>
              <w:jc w:val="center"/>
              <w:rPr>
                <w:sz w:val="18"/>
                <w:szCs w:val="18"/>
              </w:rPr>
            </w:pPr>
            <w:r>
              <w:rPr>
                <w:rFonts w:hint="eastAsia"/>
                <w:sz w:val="18"/>
                <w:szCs w:val="18"/>
              </w:rPr>
              <w:t>15</w:t>
            </w:r>
          </w:p>
        </w:tc>
        <w:tc>
          <w:tcPr>
            <w:tcW w:w="1303" w:type="dxa"/>
            <w:vAlign w:val="center"/>
          </w:tcPr>
          <w:p w14:paraId="30C62259" w14:textId="77777777" w:rsidR="007A728B" w:rsidRDefault="007A728B" w:rsidP="00212655">
            <w:pPr>
              <w:spacing w:line="300" w:lineRule="auto"/>
              <w:jc w:val="center"/>
              <w:rPr>
                <w:sz w:val="18"/>
                <w:szCs w:val="18"/>
              </w:rPr>
            </w:pPr>
            <w:r>
              <w:rPr>
                <w:rFonts w:hint="eastAsia"/>
                <w:sz w:val="18"/>
                <w:szCs w:val="18"/>
              </w:rPr>
              <w:t>18</w:t>
            </w:r>
          </w:p>
        </w:tc>
      </w:tr>
      <w:tr w:rsidR="007A728B" w14:paraId="044E917A" w14:textId="77777777" w:rsidTr="00AD1637">
        <w:trPr>
          <w:trHeight w:val="448"/>
          <w:jc w:val="center"/>
        </w:trPr>
        <w:tc>
          <w:tcPr>
            <w:tcW w:w="2003" w:type="dxa"/>
            <w:vAlign w:val="center"/>
          </w:tcPr>
          <w:p w14:paraId="464AB833" w14:textId="77777777" w:rsidR="007A728B" w:rsidRDefault="007A728B">
            <w:pPr>
              <w:spacing w:line="300" w:lineRule="auto"/>
              <w:jc w:val="center"/>
              <w:rPr>
                <w:sz w:val="18"/>
                <w:szCs w:val="18"/>
              </w:rPr>
            </w:pPr>
            <w:r>
              <w:rPr>
                <w:rFonts w:hint="eastAsia"/>
                <w:sz w:val="18"/>
                <w:szCs w:val="18"/>
              </w:rPr>
              <w:t>生师比（</w:t>
            </w:r>
            <w:r>
              <w:rPr>
                <w:rFonts w:hint="eastAsia"/>
                <w:sz w:val="18"/>
                <w:szCs w:val="18"/>
              </w:rPr>
              <w:t>%</w:t>
            </w:r>
            <w:r>
              <w:rPr>
                <w:rFonts w:hint="eastAsia"/>
                <w:sz w:val="18"/>
                <w:szCs w:val="18"/>
              </w:rPr>
              <w:t>）</w:t>
            </w:r>
          </w:p>
        </w:tc>
        <w:tc>
          <w:tcPr>
            <w:tcW w:w="1303" w:type="dxa"/>
            <w:vAlign w:val="center"/>
          </w:tcPr>
          <w:p w14:paraId="3B896607" w14:textId="77777777" w:rsidR="007A728B" w:rsidRDefault="007A728B" w:rsidP="00AD1637">
            <w:pPr>
              <w:spacing w:line="300" w:lineRule="auto"/>
              <w:jc w:val="center"/>
              <w:rPr>
                <w:sz w:val="18"/>
                <w:szCs w:val="18"/>
              </w:rPr>
            </w:pPr>
            <w:r>
              <w:rPr>
                <w:rFonts w:hint="eastAsia"/>
                <w:sz w:val="18"/>
                <w:szCs w:val="18"/>
              </w:rPr>
              <w:t>390.91%</w:t>
            </w:r>
          </w:p>
        </w:tc>
        <w:tc>
          <w:tcPr>
            <w:tcW w:w="1303" w:type="dxa"/>
            <w:vAlign w:val="center"/>
          </w:tcPr>
          <w:p w14:paraId="211BEACB" w14:textId="77777777" w:rsidR="007A728B" w:rsidRDefault="007A728B" w:rsidP="00AD1637">
            <w:pPr>
              <w:spacing w:line="300" w:lineRule="auto"/>
              <w:jc w:val="center"/>
              <w:rPr>
                <w:sz w:val="18"/>
                <w:szCs w:val="18"/>
              </w:rPr>
            </w:pPr>
            <w:r>
              <w:rPr>
                <w:rFonts w:hint="eastAsia"/>
                <w:sz w:val="18"/>
                <w:szCs w:val="18"/>
              </w:rPr>
              <w:t>361.54%</w:t>
            </w:r>
          </w:p>
        </w:tc>
        <w:tc>
          <w:tcPr>
            <w:tcW w:w="1303" w:type="dxa"/>
            <w:vAlign w:val="center"/>
          </w:tcPr>
          <w:p w14:paraId="470B35D4" w14:textId="77777777" w:rsidR="007A728B" w:rsidRDefault="007A728B" w:rsidP="00AD1637">
            <w:pPr>
              <w:spacing w:line="300" w:lineRule="auto"/>
              <w:jc w:val="center"/>
              <w:rPr>
                <w:sz w:val="18"/>
                <w:szCs w:val="18"/>
              </w:rPr>
            </w:pPr>
            <w:r>
              <w:rPr>
                <w:rFonts w:hint="eastAsia"/>
                <w:sz w:val="18"/>
                <w:szCs w:val="18"/>
              </w:rPr>
              <w:t>242.86%</w:t>
            </w:r>
          </w:p>
        </w:tc>
        <w:tc>
          <w:tcPr>
            <w:tcW w:w="1303" w:type="dxa"/>
          </w:tcPr>
          <w:p w14:paraId="141CD5D1" w14:textId="77777777" w:rsidR="007A728B" w:rsidRDefault="007A728B" w:rsidP="00AD1637">
            <w:pPr>
              <w:spacing w:line="300" w:lineRule="auto"/>
              <w:jc w:val="center"/>
              <w:rPr>
                <w:sz w:val="18"/>
                <w:szCs w:val="18"/>
              </w:rPr>
            </w:pPr>
            <w:r>
              <w:rPr>
                <w:rFonts w:hint="eastAsia"/>
                <w:sz w:val="18"/>
                <w:szCs w:val="18"/>
              </w:rPr>
              <w:t>246</w:t>
            </w:r>
            <w:r>
              <w:rPr>
                <w:sz w:val="18"/>
                <w:szCs w:val="18"/>
              </w:rPr>
              <w:t>.</w:t>
            </w:r>
            <w:r>
              <w:rPr>
                <w:rFonts w:hint="eastAsia"/>
                <w:sz w:val="18"/>
                <w:szCs w:val="18"/>
              </w:rPr>
              <w:t>67</w:t>
            </w:r>
            <w:r>
              <w:rPr>
                <w:sz w:val="18"/>
                <w:szCs w:val="18"/>
              </w:rPr>
              <w:t>%</w:t>
            </w:r>
          </w:p>
        </w:tc>
        <w:tc>
          <w:tcPr>
            <w:tcW w:w="1303" w:type="dxa"/>
            <w:vAlign w:val="center"/>
          </w:tcPr>
          <w:p w14:paraId="31437790" w14:textId="77777777" w:rsidR="007A728B" w:rsidRDefault="007A728B" w:rsidP="00212655">
            <w:pPr>
              <w:spacing w:line="300" w:lineRule="auto"/>
              <w:jc w:val="center"/>
              <w:rPr>
                <w:sz w:val="18"/>
                <w:szCs w:val="18"/>
              </w:rPr>
            </w:pPr>
          </w:p>
        </w:tc>
      </w:tr>
    </w:tbl>
    <w:p w14:paraId="552FB7B5" w14:textId="77777777" w:rsidR="00D1140E" w:rsidRDefault="00607D86">
      <w:pPr>
        <w:spacing w:line="300" w:lineRule="auto"/>
        <w:jc w:val="left"/>
        <w:rPr>
          <w:sz w:val="18"/>
          <w:szCs w:val="18"/>
        </w:rPr>
      </w:pPr>
      <w:r>
        <w:rPr>
          <w:rFonts w:hint="eastAsia"/>
          <w:sz w:val="18"/>
          <w:szCs w:val="18"/>
        </w:rPr>
        <w:t>说明：研究生生师比计算公式为：硕士生师比＝在校硕士生数</w:t>
      </w:r>
      <w:r>
        <w:rPr>
          <w:rFonts w:hint="eastAsia"/>
          <w:sz w:val="18"/>
          <w:szCs w:val="18"/>
        </w:rPr>
        <w:t>/</w:t>
      </w:r>
      <w:r>
        <w:rPr>
          <w:rFonts w:hint="eastAsia"/>
          <w:sz w:val="18"/>
          <w:szCs w:val="18"/>
        </w:rPr>
        <w:t>硕士导师数</w:t>
      </w:r>
    </w:p>
    <w:p w14:paraId="22A7720C"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 xml:space="preserve">2.3 </w:t>
      </w:r>
      <w:r w:rsidRPr="004534AE">
        <w:rPr>
          <w:rFonts w:hint="eastAsia"/>
          <w:b/>
          <w:color w:val="000000"/>
          <w:sz w:val="28"/>
          <w:szCs w:val="28"/>
        </w:rPr>
        <w:t>科学研究（</w:t>
      </w:r>
      <w:bookmarkStart w:id="0" w:name="_Hlk100509060"/>
      <w:r w:rsidRPr="004534AE">
        <w:rPr>
          <w:rFonts w:hint="eastAsia"/>
          <w:b/>
          <w:color w:val="000000"/>
          <w:sz w:val="28"/>
          <w:szCs w:val="28"/>
        </w:rPr>
        <w:t>本学位点近</w:t>
      </w:r>
      <w:r w:rsidRPr="004534AE">
        <w:rPr>
          <w:b/>
          <w:color w:val="000000"/>
          <w:sz w:val="28"/>
          <w:szCs w:val="28"/>
        </w:rPr>
        <w:t>5</w:t>
      </w:r>
      <w:r w:rsidRPr="004534AE">
        <w:rPr>
          <w:rFonts w:hint="eastAsia"/>
          <w:b/>
          <w:color w:val="000000"/>
          <w:sz w:val="28"/>
          <w:szCs w:val="28"/>
        </w:rPr>
        <w:t>年已完成的主要科研项目以及在研项目情况</w:t>
      </w:r>
      <w:bookmarkEnd w:id="0"/>
      <w:r w:rsidRPr="004534AE">
        <w:rPr>
          <w:rFonts w:hint="eastAsia"/>
          <w:b/>
          <w:color w:val="000000"/>
          <w:sz w:val="28"/>
          <w:szCs w:val="28"/>
        </w:rPr>
        <w:t>）</w:t>
      </w:r>
    </w:p>
    <w:tbl>
      <w:tblPr>
        <w:tblStyle w:val="ae"/>
        <w:tblW w:w="9998" w:type="dxa"/>
        <w:jc w:val="center"/>
        <w:tblLayout w:type="fixed"/>
        <w:tblLook w:val="04A0" w:firstRow="1" w:lastRow="0" w:firstColumn="1" w:lastColumn="0" w:noHBand="0" w:noVBand="1"/>
      </w:tblPr>
      <w:tblGrid>
        <w:gridCol w:w="437"/>
        <w:gridCol w:w="1259"/>
        <w:gridCol w:w="1134"/>
        <w:gridCol w:w="2790"/>
        <w:gridCol w:w="1321"/>
        <w:gridCol w:w="1035"/>
        <w:gridCol w:w="1220"/>
        <w:gridCol w:w="802"/>
      </w:tblGrid>
      <w:tr w:rsidR="00D1140E" w14:paraId="213FE08C" w14:textId="77777777">
        <w:trPr>
          <w:trHeight w:val="794"/>
          <w:jc w:val="center"/>
        </w:trPr>
        <w:tc>
          <w:tcPr>
            <w:tcW w:w="437" w:type="dxa"/>
            <w:vAlign w:val="center"/>
          </w:tcPr>
          <w:p w14:paraId="0CCF014B" w14:textId="77777777" w:rsidR="00D1140E" w:rsidRDefault="00607D86">
            <w:pPr>
              <w:jc w:val="center"/>
              <w:rPr>
                <w:b/>
                <w:bCs/>
                <w:szCs w:val="21"/>
              </w:rPr>
            </w:pPr>
            <w:bookmarkStart w:id="1" w:name="_Hlk100509113"/>
            <w:r>
              <w:rPr>
                <w:b/>
                <w:bCs/>
                <w:szCs w:val="21"/>
              </w:rPr>
              <w:t>序号</w:t>
            </w:r>
          </w:p>
        </w:tc>
        <w:tc>
          <w:tcPr>
            <w:tcW w:w="1259" w:type="dxa"/>
            <w:vAlign w:val="center"/>
          </w:tcPr>
          <w:p w14:paraId="7C713FEF" w14:textId="77777777" w:rsidR="00D1140E" w:rsidRDefault="00607D86">
            <w:pPr>
              <w:jc w:val="center"/>
              <w:rPr>
                <w:b/>
                <w:bCs/>
                <w:szCs w:val="21"/>
              </w:rPr>
            </w:pPr>
            <w:r>
              <w:rPr>
                <w:b/>
                <w:bCs/>
                <w:szCs w:val="21"/>
              </w:rPr>
              <w:t>项目来源</w:t>
            </w:r>
          </w:p>
        </w:tc>
        <w:tc>
          <w:tcPr>
            <w:tcW w:w="1134" w:type="dxa"/>
            <w:vAlign w:val="center"/>
          </w:tcPr>
          <w:p w14:paraId="1FAE9BAD" w14:textId="77777777" w:rsidR="00D1140E" w:rsidRDefault="00607D86">
            <w:pPr>
              <w:jc w:val="center"/>
              <w:rPr>
                <w:b/>
                <w:bCs/>
                <w:szCs w:val="21"/>
              </w:rPr>
            </w:pPr>
            <w:r>
              <w:rPr>
                <w:b/>
                <w:bCs/>
                <w:szCs w:val="21"/>
              </w:rPr>
              <w:t>项目类型</w:t>
            </w:r>
          </w:p>
        </w:tc>
        <w:tc>
          <w:tcPr>
            <w:tcW w:w="2790" w:type="dxa"/>
            <w:vAlign w:val="center"/>
          </w:tcPr>
          <w:p w14:paraId="08970C66" w14:textId="77777777" w:rsidR="00D1140E" w:rsidRDefault="00607D86">
            <w:pPr>
              <w:jc w:val="center"/>
              <w:rPr>
                <w:b/>
                <w:bCs/>
                <w:szCs w:val="21"/>
              </w:rPr>
            </w:pPr>
            <w:r>
              <w:rPr>
                <w:b/>
                <w:bCs/>
                <w:szCs w:val="21"/>
              </w:rPr>
              <w:t>项目（课题名称）</w:t>
            </w:r>
          </w:p>
        </w:tc>
        <w:tc>
          <w:tcPr>
            <w:tcW w:w="1321" w:type="dxa"/>
            <w:vAlign w:val="center"/>
          </w:tcPr>
          <w:p w14:paraId="25C362A6" w14:textId="77777777" w:rsidR="00D1140E" w:rsidRDefault="00607D86">
            <w:pPr>
              <w:jc w:val="center"/>
              <w:rPr>
                <w:b/>
                <w:bCs/>
                <w:szCs w:val="21"/>
              </w:rPr>
            </w:pPr>
            <w:r>
              <w:rPr>
                <w:b/>
                <w:bCs/>
                <w:szCs w:val="21"/>
              </w:rPr>
              <w:t>项目编号</w:t>
            </w:r>
          </w:p>
        </w:tc>
        <w:tc>
          <w:tcPr>
            <w:tcW w:w="1035" w:type="dxa"/>
            <w:vAlign w:val="center"/>
          </w:tcPr>
          <w:p w14:paraId="53AC399E" w14:textId="77777777" w:rsidR="00D1140E" w:rsidRDefault="00607D86">
            <w:pPr>
              <w:jc w:val="center"/>
              <w:rPr>
                <w:b/>
                <w:bCs/>
                <w:szCs w:val="21"/>
              </w:rPr>
            </w:pPr>
            <w:r>
              <w:rPr>
                <w:b/>
                <w:bCs/>
                <w:szCs w:val="21"/>
              </w:rPr>
              <w:t>负责人</w:t>
            </w:r>
          </w:p>
        </w:tc>
        <w:tc>
          <w:tcPr>
            <w:tcW w:w="1220" w:type="dxa"/>
            <w:vAlign w:val="center"/>
          </w:tcPr>
          <w:p w14:paraId="112B4EE6" w14:textId="77777777" w:rsidR="00D1140E" w:rsidRDefault="00607D86">
            <w:pPr>
              <w:jc w:val="center"/>
              <w:rPr>
                <w:b/>
                <w:bCs/>
                <w:szCs w:val="21"/>
              </w:rPr>
            </w:pPr>
            <w:r>
              <w:rPr>
                <w:b/>
                <w:bCs/>
                <w:szCs w:val="21"/>
              </w:rPr>
              <w:t>起讫时间</w:t>
            </w:r>
          </w:p>
        </w:tc>
        <w:tc>
          <w:tcPr>
            <w:tcW w:w="802" w:type="dxa"/>
            <w:vAlign w:val="center"/>
          </w:tcPr>
          <w:p w14:paraId="457E81A1" w14:textId="77777777" w:rsidR="00D1140E" w:rsidRDefault="00607D86">
            <w:pPr>
              <w:jc w:val="center"/>
              <w:rPr>
                <w:b/>
                <w:bCs/>
                <w:szCs w:val="21"/>
              </w:rPr>
            </w:pPr>
            <w:r>
              <w:rPr>
                <w:b/>
                <w:bCs/>
                <w:szCs w:val="21"/>
              </w:rPr>
              <w:t>合同经费</w:t>
            </w:r>
          </w:p>
        </w:tc>
      </w:tr>
      <w:bookmarkEnd w:id="1"/>
      <w:tr w:rsidR="00D1140E" w14:paraId="54C8DBDC" w14:textId="77777777">
        <w:trPr>
          <w:jc w:val="center"/>
        </w:trPr>
        <w:tc>
          <w:tcPr>
            <w:tcW w:w="437" w:type="dxa"/>
            <w:vAlign w:val="center"/>
          </w:tcPr>
          <w:p w14:paraId="2A961348" w14:textId="77777777" w:rsidR="00D1140E" w:rsidRDefault="00607D86">
            <w:pPr>
              <w:jc w:val="center"/>
              <w:rPr>
                <w:szCs w:val="21"/>
              </w:rPr>
            </w:pPr>
            <w:r>
              <w:rPr>
                <w:szCs w:val="21"/>
              </w:rPr>
              <w:t>1</w:t>
            </w:r>
          </w:p>
        </w:tc>
        <w:tc>
          <w:tcPr>
            <w:tcW w:w="1259" w:type="dxa"/>
            <w:vAlign w:val="center"/>
          </w:tcPr>
          <w:p w14:paraId="5A6E8261" w14:textId="77777777" w:rsidR="00D1140E" w:rsidRDefault="00607D86">
            <w:pPr>
              <w:jc w:val="center"/>
              <w:rPr>
                <w:szCs w:val="21"/>
              </w:rPr>
            </w:pPr>
            <w:r>
              <w:rPr>
                <w:szCs w:val="21"/>
              </w:rPr>
              <w:t>国家自然科学基金</w:t>
            </w:r>
          </w:p>
        </w:tc>
        <w:tc>
          <w:tcPr>
            <w:tcW w:w="1134" w:type="dxa"/>
            <w:vAlign w:val="center"/>
          </w:tcPr>
          <w:p w14:paraId="5C8C992E" w14:textId="77777777" w:rsidR="00D1140E" w:rsidRDefault="00607D86">
            <w:pPr>
              <w:jc w:val="center"/>
              <w:rPr>
                <w:szCs w:val="21"/>
              </w:rPr>
            </w:pPr>
            <w:r>
              <w:rPr>
                <w:rFonts w:hint="eastAsia"/>
                <w:szCs w:val="21"/>
              </w:rPr>
              <w:t>重点</w:t>
            </w:r>
            <w:r>
              <w:rPr>
                <w:szCs w:val="21"/>
              </w:rPr>
              <w:t>项目</w:t>
            </w:r>
          </w:p>
        </w:tc>
        <w:tc>
          <w:tcPr>
            <w:tcW w:w="2790" w:type="dxa"/>
            <w:vAlign w:val="center"/>
          </w:tcPr>
          <w:p w14:paraId="18DD60AA" w14:textId="77777777" w:rsidR="00D1140E" w:rsidRDefault="00607D86">
            <w:pPr>
              <w:jc w:val="center"/>
              <w:rPr>
                <w:position w:val="-6"/>
                <w:szCs w:val="21"/>
              </w:rPr>
            </w:pPr>
            <w:r>
              <w:rPr>
                <w:position w:val="-6"/>
                <w:szCs w:val="21"/>
              </w:rPr>
              <w:t>东北振兴空间过程与综合效应研究</w:t>
            </w:r>
          </w:p>
        </w:tc>
        <w:tc>
          <w:tcPr>
            <w:tcW w:w="1321" w:type="dxa"/>
            <w:vAlign w:val="center"/>
          </w:tcPr>
          <w:p w14:paraId="7FD22342" w14:textId="77777777" w:rsidR="00D1140E" w:rsidRDefault="00607D86">
            <w:pPr>
              <w:widowControl/>
              <w:jc w:val="center"/>
              <w:rPr>
                <w:szCs w:val="21"/>
              </w:rPr>
            </w:pPr>
            <w:r>
              <w:rPr>
                <w:color w:val="000000"/>
                <w:kern w:val="0"/>
                <w:szCs w:val="21"/>
              </w:rPr>
              <w:t>41630749</w:t>
            </w:r>
          </w:p>
        </w:tc>
        <w:tc>
          <w:tcPr>
            <w:tcW w:w="1035" w:type="dxa"/>
            <w:vAlign w:val="center"/>
          </w:tcPr>
          <w:p w14:paraId="3B9FA273" w14:textId="77777777" w:rsidR="00D1140E" w:rsidRDefault="00607D86">
            <w:pPr>
              <w:jc w:val="center"/>
              <w:rPr>
                <w:position w:val="-6"/>
                <w:szCs w:val="21"/>
              </w:rPr>
            </w:pPr>
            <w:r>
              <w:rPr>
                <w:position w:val="-6"/>
                <w:szCs w:val="21"/>
              </w:rPr>
              <w:t>王士君</w:t>
            </w:r>
          </w:p>
        </w:tc>
        <w:tc>
          <w:tcPr>
            <w:tcW w:w="1220" w:type="dxa"/>
            <w:vAlign w:val="center"/>
          </w:tcPr>
          <w:p w14:paraId="7627D8D6" w14:textId="77777777" w:rsidR="00D1140E" w:rsidRDefault="00607D86">
            <w:pPr>
              <w:jc w:val="center"/>
              <w:rPr>
                <w:szCs w:val="21"/>
              </w:rPr>
            </w:pPr>
            <w:r>
              <w:rPr>
                <w:szCs w:val="21"/>
              </w:rPr>
              <w:t>201701-</w:t>
            </w:r>
          </w:p>
          <w:p w14:paraId="71B67962" w14:textId="77777777" w:rsidR="00D1140E" w:rsidRDefault="00607D86">
            <w:pPr>
              <w:jc w:val="center"/>
              <w:rPr>
                <w:szCs w:val="21"/>
              </w:rPr>
            </w:pPr>
            <w:r>
              <w:rPr>
                <w:szCs w:val="21"/>
              </w:rPr>
              <w:t>202112</w:t>
            </w:r>
          </w:p>
        </w:tc>
        <w:tc>
          <w:tcPr>
            <w:tcW w:w="802" w:type="dxa"/>
            <w:vAlign w:val="center"/>
          </w:tcPr>
          <w:p w14:paraId="005B9752" w14:textId="77777777" w:rsidR="00D1140E" w:rsidRDefault="00607D86">
            <w:pPr>
              <w:jc w:val="center"/>
              <w:rPr>
                <w:szCs w:val="21"/>
              </w:rPr>
            </w:pPr>
            <w:r>
              <w:rPr>
                <w:szCs w:val="21"/>
              </w:rPr>
              <w:t>300.0</w:t>
            </w:r>
          </w:p>
        </w:tc>
      </w:tr>
      <w:tr w:rsidR="00D1140E" w14:paraId="345FD71D" w14:textId="77777777">
        <w:trPr>
          <w:jc w:val="center"/>
        </w:trPr>
        <w:tc>
          <w:tcPr>
            <w:tcW w:w="437" w:type="dxa"/>
            <w:vAlign w:val="center"/>
          </w:tcPr>
          <w:p w14:paraId="38A7742B" w14:textId="77777777" w:rsidR="00D1140E" w:rsidRDefault="00607D86">
            <w:pPr>
              <w:jc w:val="center"/>
              <w:rPr>
                <w:szCs w:val="21"/>
              </w:rPr>
            </w:pPr>
            <w:r>
              <w:rPr>
                <w:szCs w:val="21"/>
              </w:rPr>
              <w:t>2</w:t>
            </w:r>
          </w:p>
        </w:tc>
        <w:tc>
          <w:tcPr>
            <w:tcW w:w="1259" w:type="dxa"/>
            <w:vAlign w:val="center"/>
          </w:tcPr>
          <w:p w14:paraId="0B207768" w14:textId="77777777" w:rsidR="00D1140E" w:rsidRDefault="00607D86">
            <w:pPr>
              <w:jc w:val="center"/>
              <w:rPr>
                <w:szCs w:val="21"/>
              </w:rPr>
            </w:pPr>
            <w:r>
              <w:rPr>
                <w:szCs w:val="21"/>
              </w:rPr>
              <w:t>国家自然科学基金</w:t>
            </w:r>
          </w:p>
        </w:tc>
        <w:tc>
          <w:tcPr>
            <w:tcW w:w="1134" w:type="dxa"/>
            <w:vAlign w:val="center"/>
          </w:tcPr>
          <w:p w14:paraId="779185D4" w14:textId="77777777" w:rsidR="00D1140E" w:rsidRDefault="00607D86">
            <w:pPr>
              <w:jc w:val="center"/>
              <w:rPr>
                <w:szCs w:val="21"/>
              </w:rPr>
            </w:pPr>
            <w:r>
              <w:rPr>
                <w:szCs w:val="21"/>
              </w:rPr>
              <w:t>面上项目</w:t>
            </w:r>
          </w:p>
        </w:tc>
        <w:tc>
          <w:tcPr>
            <w:tcW w:w="2790" w:type="dxa"/>
            <w:vAlign w:val="center"/>
          </w:tcPr>
          <w:p w14:paraId="24C806EF" w14:textId="77777777" w:rsidR="00D1140E" w:rsidRDefault="00607D86">
            <w:pPr>
              <w:jc w:val="center"/>
              <w:rPr>
                <w:position w:val="-6"/>
                <w:szCs w:val="21"/>
              </w:rPr>
            </w:pPr>
            <w:r>
              <w:rPr>
                <w:rFonts w:hint="eastAsia"/>
                <w:position w:val="-6"/>
                <w:szCs w:val="21"/>
              </w:rPr>
              <w:t>辽中南地区城市网络韧性研究</w:t>
            </w:r>
          </w:p>
        </w:tc>
        <w:tc>
          <w:tcPr>
            <w:tcW w:w="1321" w:type="dxa"/>
            <w:vAlign w:val="center"/>
          </w:tcPr>
          <w:p w14:paraId="28BECE7A" w14:textId="77777777" w:rsidR="00D1140E" w:rsidRDefault="00607D86">
            <w:pPr>
              <w:widowControl/>
              <w:jc w:val="center"/>
              <w:rPr>
                <w:szCs w:val="21"/>
              </w:rPr>
            </w:pPr>
            <w:r>
              <w:rPr>
                <w:szCs w:val="21"/>
              </w:rPr>
              <w:t>41971202</w:t>
            </w:r>
          </w:p>
        </w:tc>
        <w:tc>
          <w:tcPr>
            <w:tcW w:w="1035" w:type="dxa"/>
            <w:vAlign w:val="center"/>
          </w:tcPr>
          <w:p w14:paraId="3B03D505" w14:textId="77777777" w:rsidR="00D1140E" w:rsidRDefault="00607D86">
            <w:pPr>
              <w:jc w:val="center"/>
              <w:rPr>
                <w:position w:val="-6"/>
                <w:szCs w:val="21"/>
              </w:rPr>
            </w:pPr>
            <w:r>
              <w:rPr>
                <w:rFonts w:hint="eastAsia"/>
                <w:position w:val="-6"/>
                <w:szCs w:val="21"/>
              </w:rPr>
              <w:t>魏冶</w:t>
            </w:r>
          </w:p>
        </w:tc>
        <w:tc>
          <w:tcPr>
            <w:tcW w:w="1220" w:type="dxa"/>
            <w:vAlign w:val="center"/>
          </w:tcPr>
          <w:p w14:paraId="1D0FEB39" w14:textId="77777777" w:rsidR="00D1140E" w:rsidRDefault="00607D86">
            <w:pPr>
              <w:jc w:val="center"/>
              <w:rPr>
                <w:szCs w:val="21"/>
              </w:rPr>
            </w:pPr>
            <w:r>
              <w:rPr>
                <w:szCs w:val="21"/>
              </w:rPr>
              <w:t>202001-</w:t>
            </w:r>
          </w:p>
          <w:p w14:paraId="06BFAB59" w14:textId="77777777" w:rsidR="00D1140E" w:rsidRDefault="00607D86">
            <w:pPr>
              <w:jc w:val="center"/>
              <w:rPr>
                <w:szCs w:val="21"/>
              </w:rPr>
            </w:pPr>
            <w:r>
              <w:rPr>
                <w:szCs w:val="21"/>
              </w:rPr>
              <w:t>202312</w:t>
            </w:r>
          </w:p>
        </w:tc>
        <w:tc>
          <w:tcPr>
            <w:tcW w:w="802" w:type="dxa"/>
            <w:vAlign w:val="center"/>
          </w:tcPr>
          <w:p w14:paraId="021D2D4F" w14:textId="77777777" w:rsidR="00D1140E" w:rsidRDefault="00607D86">
            <w:pPr>
              <w:jc w:val="center"/>
              <w:rPr>
                <w:szCs w:val="21"/>
              </w:rPr>
            </w:pPr>
            <w:r>
              <w:rPr>
                <w:szCs w:val="21"/>
              </w:rPr>
              <w:t>57</w:t>
            </w:r>
            <w:r>
              <w:rPr>
                <w:rFonts w:hint="eastAsia"/>
                <w:szCs w:val="21"/>
              </w:rPr>
              <w:t>.0</w:t>
            </w:r>
          </w:p>
        </w:tc>
      </w:tr>
      <w:tr w:rsidR="00D1140E" w14:paraId="7A6FC93C" w14:textId="77777777">
        <w:trPr>
          <w:jc w:val="center"/>
        </w:trPr>
        <w:tc>
          <w:tcPr>
            <w:tcW w:w="437" w:type="dxa"/>
            <w:vAlign w:val="center"/>
          </w:tcPr>
          <w:p w14:paraId="5BCC3BD8" w14:textId="77777777" w:rsidR="00D1140E" w:rsidRDefault="00607D86">
            <w:pPr>
              <w:jc w:val="center"/>
              <w:rPr>
                <w:szCs w:val="21"/>
              </w:rPr>
            </w:pPr>
            <w:r>
              <w:rPr>
                <w:szCs w:val="21"/>
              </w:rPr>
              <w:t>3</w:t>
            </w:r>
          </w:p>
        </w:tc>
        <w:tc>
          <w:tcPr>
            <w:tcW w:w="1259" w:type="dxa"/>
            <w:vAlign w:val="center"/>
          </w:tcPr>
          <w:p w14:paraId="4520A2D0" w14:textId="77777777" w:rsidR="00D1140E" w:rsidRDefault="00607D86">
            <w:pPr>
              <w:jc w:val="center"/>
              <w:rPr>
                <w:szCs w:val="21"/>
              </w:rPr>
            </w:pPr>
            <w:r>
              <w:rPr>
                <w:szCs w:val="21"/>
              </w:rPr>
              <w:t>国家自然科学基金</w:t>
            </w:r>
          </w:p>
        </w:tc>
        <w:tc>
          <w:tcPr>
            <w:tcW w:w="1134" w:type="dxa"/>
            <w:vAlign w:val="center"/>
          </w:tcPr>
          <w:p w14:paraId="1012DB22" w14:textId="77777777" w:rsidR="00D1140E" w:rsidRDefault="00607D86">
            <w:pPr>
              <w:jc w:val="center"/>
              <w:rPr>
                <w:szCs w:val="21"/>
              </w:rPr>
            </w:pPr>
            <w:r>
              <w:rPr>
                <w:szCs w:val="21"/>
              </w:rPr>
              <w:t>面上项目</w:t>
            </w:r>
          </w:p>
        </w:tc>
        <w:tc>
          <w:tcPr>
            <w:tcW w:w="2790" w:type="dxa"/>
            <w:vAlign w:val="center"/>
          </w:tcPr>
          <w:p w14:paraId="3E6D6B76" w14:textId="77777777" w:rsidR="00D1140E" w:rsidRDefault="00607D86">
            <w:pPr>
              <w:jc w:val="center"/>
              <w:rPr>
                <w:position w:val="-6"/>
                <w:szCs w:val="21"/>
              </w:rPr>
            </w:pPr>
            <w:r>
              <w:rPr>
                <w:rFonts w:hint="eastAsia"/>
                <w:position w:val="-6"/>
                <w:szCs w:val="21"/>
              </w:rPr>
              <w:t>收缩语境下中国东北地区城市网络格局演进及空间治理研究</w:t>
            </w:r>
          </w:p>
        </w:tc>
        <w:tc>
          <w:tcPr>
            <w:tcW w:w="1321" w:type="dxa"/>
            <w:vAlign w:val="center"/>
          </w:tcPr>
          <w:p w14:paraId="06C06BFB" w14:textId="77777777" w:rsidR="00D1140E" w:rsidRDefault="00607D86">
            <w:pPr>
              <w:jc w:val="center"/>
              <w:rPr>
                <w:szCs w:val="21"/>
              </w:rPr>
            </w:pPr>
            <w:r>
              <w:rPr>
                <w:color w:val="000000"/>
                <w:kern w:val="0"/>
                <w:szCs w:val="21"/>
              </w:rPr>
              <w:t>42071219</w:t>
            </w:r>
          </w:p>
        </w:tc>
        <w:tc>
          <w:tcPr>
            <w:tcW w:w="1035" w:type="dxa"/>
            <w:vAlign w:val="center"/>
          </w:tcPr>
          <w:p w14:paraId="1EFB350E" w14:textId="77777777" w:rsidR="00D1140E" w:rsidRDefault="00607D86">
            <w:pPr>
              <w:jc w:val="center"/>
              <w:rPr>
                <w:position w:val="-6"/>
                <w:szCs w:val="21"/>
              </w:rPr>
            </w:pPr>
            <w:r>
              <w:rPr>
                <w:position w:val="-6"/>
                <w:szCs w:val="21"/>
              </w:rPr>
              <w:t>冯章献</w:t>
            </w:r>
          </w:p>
        </w:tc>
        <w:tc>
          <w:tcPr>
            <w:tcW w:w="1220" w:type="dxa"/>
            <w:vAlign w:val="center"/>
          </w:tcPr>
          <w:p w14:paraId="262F2EC2" w14:textId="77777777" w:rsidR="00D1140E" w:rsidRDefault="00607D86">
            <w:pPr>
              <w:jc w:val="center"/>
              <w:rPr>
                <w:szCs w:val="21"/>
              </w:rPr>
            </w:pPr>
            <w:r>
              <w:rPr>
                <w:szCs w:val="21"/>
              </w:rPr>
              <w:t>202101-</w:t>
            </w:r>
          </w:p>
          <w:p w14:paraId="7B2185B1" w14:textId="77777777" w:rsidR="00D1140E" w:rsidRDefault="00607D86">
            <w:pPr>
              <w:jc w:val="center"/>
              <w:rPr>
                <w:szCs w:val="21"/>
                <w:highlight w:val="yellow"/>
              </w:rPr>
            </w:pPr>
            <w:r>
              <w:rPr>
                <w:szCs w:val="21"/>
              </w:rPr>
              <w:t>202412</w:t>
            </w:r>
          </w:p>
        </w:tc>
        <w:tc>
          <w:tcPr>
            <w:tcW w:w="802" w:type="dxa"/>
            <w:vAlign w:val="center"/>
          </w:tcPr>
          <w:p w14:paraId="5012C080" w14:textId="77777777" w:rsidR="00D1140E" w:rsidRDefault="00607D86">
            <w:pPr>
              <w:jc w:val="center"/>
              <w:rPr>
                <w:szCs w:val="21"/>
              </w:rPr>
            </w:pPr>
            <w:r>
              <w:rPr>
                <w:szCs w:val="21"/>
              </w:rPr>
              <w:t>55.0</w:t>
            </w:r>
          </w:p>
        </w:tc>
      </w:tr>
      <w:tr w:rsidR="00D1140E" w14:paraId="5EBD5364" w14:textId="77777777">
        <w:trPr>
          <w:jc w:val="center"/>
        </w:trPr>
        <w:tc>
          <w:tcPr>
            <w:tcW w:w="437" w:type="dxa"/>
            <w:vAlign w:val="center"/>
          </w:tcPr>
          <w:p w14:paraId="2D8801BA" w14:textId="77777777" w:rsidR="00D1140E" w:rsidRDefault="00607D86">
            <w:pPr>
              <w:jc w:val="center"/>
              <w:rPr>
                <w:szCs w:val="21"/>
              </w:rPr>
            </w:pPr>
            <w:r>
              <w:rPr>
                <w:szCs w:val="21"/>
              </w:rPr>
              <w:t>4</w:t>
            </w:r>
          </w:p>
        </w:tc>
        <w:tc>
          <w:tcPr>
            <w:tcW w:w="1259" w:type="dxa"/>
            <w:vAlign w:val="center"/>
          </w:tcPr>
          <w:p w14:paraId="55B70B05" w14:textId="77777777" w:rsidR="00D1140E" w:rsidRDefault="00607D86">
            <w:pPr>
              <w:jc w:val="center"/>
              <w:rPr>
                <w:szCs w:val="21"/>
              </w:rPr>
            </w:pPr>
            <w:r>
              <w:rPr>
                <w:szCs w:val="21"/>
              </w:rPr>
              <w:t>国家自然科学基金</w:t>
            </w:r>
          </w:p>
        </w:tc>
        <w:tc>
          <w:tcPr>
            <w:tcW w:w="1134" w:type="dxa"/>
            <w:vAlign w:val="center"/>
          </w:tcPr>
          <w:p w14:paraId="6A2E9F79" w14:textId="77777777" w:rsidR="00D1140E" w:rsidRDefault="00607D86">
            <w:pPr>
              <w:jc w:val="center"/>
              <w:rPr>
                <w:szCs w:val="21"/>
              </w:rPr>
            </w:pPr>
            <w:r>
              <w:rPr>
                <w:szCs w:val="21"/>
              </w:rPr>
              <w:t>面上项目</w:t>
            </w:r>
          </w:p>
        </w:tc>
        <w:tc>
          <w:tcPr>
            <w:tcW w:w="2790" w:type="dxa"/>
            <w:vAlign w:val="center"/>
          </w:tcPr>
          <w:p w14:paraId="19A8CAF0" w14:textId="77777777" w:rsidR="00D1140E" w:rsidRDefault="00607D86">
            <w:pPr>
              <w:jc w:val="center"/>
              <w:rPr>
                <w:position w:val="-6"/>
                <w:szCs w:val="21"/>
              </w:rPr>
            </w:pPr>
            <w:r>
              <w:rPr>
                <w:position w:val="-6"/>
                <w:szCs w:val="21"/>
              </w:rPr>
              <w:t>东北地区经济空间分异的尺度关系与协调机制研究</w:t>
            </w:r>
          </w:p>
        </w:tc>
        <w:tc>
          <w:tcPr>
            <w:tcW w:w="1321" w:type="dxa"/>
            <w:vAlign w:val="center"/>
          </w:tcPr>
          <w:p w14:paraId="7B7E14D4" w14:textId="77777777" w:rsidR="00D1140E" w:rsidRDefault="00607D86">
            <w:pPr>
              <w:widowControl/>
              <w:jc w:val="center"/>
              <w:rPr>
                <w:szCs w:val="21"/>
              </w:rPr>
            </w:pPr>
            <w:r>
              <w:rPr>
                <w:color w:val="000000"/>
                <w:kern w:val="0"/>
                <w:szCs w:val="21"/>
              </w:rPr>
              <w:t>41771126</w:t>
            </w:r>
          </w:p>
        </w:tc>
        <w:tc>
          <w:tcPr>
            <w:tcW w:w="1035" w:type="dxa"/>
            <w:vAlign w:val="center"/>
          </w:tcPr>
          <w:p w14:paraId="2EF1F956" w14:textId="77777777" w:rsidR="00D1140E" w:rsidRDefault="00607D86">
            <w:pPr>
              <w:jc w:val="center"/>
              <w:rPr>
                <w:position w:val="-6"/>
                <w:szCs w:val="21"/>
              </w:rPr>
            </w:pPr>
            <w:r>
              <w:rPr>
                <w:position w:val="-6"/>
                <w:szCs w:val="21"/>
              </w:rPr>
              <w:t>杨青山</w:t>
            </w:r>
          </w:p>
        </w:tc>
        <w:tc>
          <w:tcPr>
            <w:tcW w:w="1220" w:type="dxa"/>
            <w:vAlign w:val="center"/>
          </w:tcPr>
          <w:p w14:paraId="13F71683" w14:textId="77777777" w:rsidR="00D1140E" w:rsidRDefault="00607D86">
            <w:pPr>
              <w:jc w:val="center"/>
              <w:rPr>
                <w:szCs w:val="21"/>
              </w:rPr>
            </w:pPr>
            <w:r>
              <w:rPr>
                <w:szCs w:val="21"/>
              </w:rPr>
              <w:t>201801-</w:t>
            </w:r>
          </w:p>
          <w:p w14:paraId="092750E5" w14:textId="77777777" w:rsidR="00D1140E" w:rsidRDefault="00607D86">
            <w:pPr>
              <w:jc w:val="center"/>
              <w:rPr>
                <w:szCs w:val="21"/>
              </w:rPr>
            </w:pPr>
            <w:r>
              <w:rPr>
                <w:szCs w:val="21"/>
              </w:rPr>
              <w:t>202112</w:t>
            </w:r>
          </w:p>
        </w:tc>
        <w:tc>
          <w:tcPr>
            <w:tcW w:w="802" w:type="dxa"/>
            <w:vAlign w:val="center"/>
          </w:tcPr>
          <w:p w14:paraId="44572899" w14:textId="77777777" w:rsidR="00D1140E" w:rsidRDefault="00607D86">
            <w:pPr>
              <w:jc w:val="center"/>
              <w:rPr>
                <w:szCs w:val="21"/>
              </w:rPr>
            </w:pPr>
            <w:r>
              <w:rPr>
                <w:szCs w:val="21"/>
              </w:rPr>
              <w:t>60.0</w:t>
            </w:r>
          </w:p>
        </w:tc>
      </w:tr>
      <w:tr w:rsidR="00D1140E" w14:paraId="6B066FF0" w14:textId="77777777">
        <w:trPr>
          <w:jc w:val="center"/>
        </w:trPr>
        <w:tc>
          <w:tcPr>
            <w:tcW w:w="437" w:type="dxa"/>
            <w:vAlign w:val="center"/>
          </w:tcPr>
          <w:p w14:paraId="20350D0E" w14:textId="77777777" w:rsidR="00D1140E" w:rsidRDefault="00607D86">
            <w:pPr>
              <w:jc w:val="center"/>
              <w:rPr>
                <w:szCs w:val="21"/>
              </w:rPr>
            </w:pPr>
            <w:r>
              <w:rPr>
                <w:szCs w:val="21"/>
              </w:rPr>
              <w:t>5</w:t>
            </w:r>
          </w:p>
        </w:tc>
        <w:tc>
          <w:tcPr>
            <w:tcW w:w="1259" w:type="dxa"/>
            <w:vAlign w:val="center"/>
          </w:tcPr>
          <w:p w14:paraId="2E4290E1" w14:textId="77777777" w:rsidR="00D1140E" w:rsidRDefault="00607D86">
            <w:pPr>
              <w:jc w:val="center"/>
              <w:rPr>
                <w:szCs w:val="21"/>
              </w:rPr>
            </w:pPr>
            <w:r>
              <w:rPr>
                <w:szCs w:val="21"/>
              </w:rPr>
              <w:t>国家自然科学基金</w:t>
            </w:r>
          </w:p>
        </w:tc>
        <w:tc>
          <w:tcPr>
            <w:tcW w:w="1134" w:type="dxa"/>
            <w:vAlign w:val="center"/>
          </w:tcPr>
          <w:p w14:paraId="4ABCC375" w14:textId="77777777" w:rsidR="00D1140E" w:rsidRDefault="00607D86">
            <w:pPr>
              <w:jc w:val="center"/>
              <w:rPr>
                <w:szCs w:val="21"/>
              </w:rPr>
            </w:pPr>
            <w:r>
              <w:rPr>
                <w:szCs w:val="21"/>
              </w:rPr>
              <w:t>面上项目</w:t>
            </w:r>
          </w:p>
        </w:tc>
        <w:tc>
          <w:tcPr>
            <w:tcW w:w="2790" w:type="dxa"/>
            <w:vAlign w:val="center"/>
          </w:tcPr>
          <w:p w14:paraId="46A3306D" w14:textId="77777777" w:rsidR="00D1140E" w:rsidRDefault="00607D86">
            <w:pPr>
              <w:jc w:val="center"/>
              <w:rPr>
                <w:position w:val="-6"/>
                <w:szCs w:val="21"/>
              </w:rPr>
            </w:pPr>
            <w:r>
              <w:rPr>
                <w:position w:val="-6"/>
                <w:szCs w:val="21"/>
              </w:rPr>
              <w:t>边缘化城市增长与收缩转换的驱动机理及响应模式</w:t>
            </w:r>
            <w:r>
              <w:rPr>
                <w:position w:val="-6"/>
                <w:szCs w:val="21"/>
              </w:rPr>
              <w:t>——</w:t>
            </w:r>
            <w:r>
              <w:rPr>
                <w:position w:val="-6"/>
                <w:szCs w:val="21"/>
              </w:rPr>
              <w:t>以伊春市为例</w:t>
            </w:r>
          </w:p>
        </w:tc>
        <w:tc>
          <w:tcPr>
            <w:tcW w:w="1321" w:type="dxa"/>
            <w:vAlign w:val="center"/>
          </w:tcPr>
          <w:p w14:paraId="7D85A607" w14:textId="77777777" w:rsidR="00D1140E" w:rsidRDefault="00607D86">
            <w:pPr>
              <w:widowControl/>
              <w:jc w:val="center"/>
              <w:rPr>
                <w:szCs w:val="21"/>
              </w:rPr>
            </w:pPr>
            <w:r>
              <w:rPr>
                <w:color w:val="000000"/>
                <w:kern w:val="0"/>
                <w:szCs w:val="21"/>
              </w:rPr>
              <w:t>41771172</w:t>
            </w:r>
          </w:p>
        </w:tc>
        <w:tc>
          <w:tcPr>
            <w:tcW w:w="1035" w:type="dxa"/>
            <w:vAlign w:val="center"/>
          </w:tcPr>
          <w:p w14:paraId="0B3F51FB" w14:textId="77777777" w:rsidR="00D1140E" w:rsidRDefault="00607D86">
            <w:pPr>
              <w:jc w:val="center"/>
              <w:rPr>
                <w:position w:val="-6"/>
                <w:szCs w:val="21"/>
              </w:rPr>
            </w:pPr>
            <w:r>
              <w:rPr>
                <w:position w:val="-6"/>
                <w:szCs w:val="21"/>
              </w:rPr>
              <w:t>刘艳军</w:t>
            </w:r>
          </w:p>
        </w:tc>
        <w:tc>
          <w:tcPr>
            <w:tcW w:w="1220" w:type="dxa"/>
            <w:vAlign w:val="center"/>
          </w:tcPr>
          <w:p w14:paraId="1738D258" w14:textId="77777777" w:rsidR="00D1140E" w:rsidRDefault="00607D86">
            <w:pPr>
              <w:jc w:val="center"/>
              <w:rPr>
                <w:szCs w:val="21"/>
              </w:rPr>
            </w:pPr>
            <w:r>
              <w:rPr>
                <w:szCs w:val="21"/>
              </w:rPr>
              <w:t>201801-</w:t>
            </w:r>
          </w:p>
          <w:p w14:paraId="79EA2A5F" w14:textId="77777777" w:rsidR="00D1140E" w:rsidRDefault="00607D86">
            <w:pPr>
              <w:jc w:val="center"/>
              <w:rPr>
                <w:szCs w:val="21"/>
              </w:rPr>
            </w:pPr>
            <w:r>
              <w:rPr>
                <w:szCs w:val="21"/>
              </w:rPr>
              <w:t>202112</w:t>
            </w:r>
          </w:p>
        </w:tc>
        <w:tc>
          <w:tcPr>
            <w:tcW w:w="802" w:type="dxa"/>
            <w:vAlign w:val="center"/>
          </w:tcPr>
          <w:p w14:paraId="27686564" w14:textId="77777777" w:rsidR="00D1140E" w:rsidRDefault="00607D86">
            <w:pPr>
              <w:jc w:val="center"/>
              <w:rPr>
                <w:szCs w:val="21"/>
              </w:rPr>
            </w:pPr>
            <w:r>
              <w:rPr>
                <w:szCs w:val="21"/>
              </w:rPr>
              <w:t>60.0</w:t>
            </w:r>
          </w:p>
        </w:tc>
      </w:tr>
      <w:tr w:rsidR="00D1140E" w14:paraId="56D4F74E" w14:textId="77777777">
        <w:trPr>
          <w:jc w:val="center"/>
        </w:trPr>
        <w:tc>
          <w:tcPr>
            <w:tcW w:w="437" w:type="dxa"/>
            <w:vAlign w:val="center"/>
          </w:tcPr>
          <w:p w14:paraId="71013662" w14:textId="77777777" w:rsidR="00D1140E" w:rsidRDefault="00607D86">
            <w:pPr>
              <w:jc w:val="center"/>
              <w:rPr>
                <w:szCs w:val="21"/>
              </w:rPr>
            </w:pPr>
            <w:r>
              <w:rPr>
                <w:szCs w:val="21"/>
              </w:rPr>
              <w:t>6</w:t>
            </w:r>
          </w:p>
        </w:tc>
        <w:tc>
          <w:tcPr>
            <w:tcW w:w="1259" w:type="dxa"/>
            <w:vAlign w:val="center"/>
          </w:tcPr>
          <w:p w14:paraId="56903287" w14:textId="77777777" w:rsidR="00D1140E" w:rsidRDefault="00607D86">
            <w:pPr>
              <w:jc w:val="center"/>
              <w:rPr>
                <w:szCs w:val="21"/>
              </w:rPr>
            </w:pPr>
            <w:r>
              <w:rPr>
                <w:szCs w:val="21"/>
              </w:rPr>
              <w:t>国家自然科学基金</w:t>
            </w:r>
          </w:p>
        </w:tc>
        <w:tc>
          <w:tcPr>
            <w:tcW w:w="1134" w:type="dxa"/>
            <w:vAlign w:val="center"/>
          </w:tcPr>
          <w:p w14:paraId="74EF58A8" w14:textId="77777777" w:rsidR="00D1140E" w:rsidRDefault="00607D86">
            <w:pPr>
              <w:jc w:val="center"/>
              <w:rPr>
                <w:szCs w:val="21"/>
              </w:rPr>
            </w:pPr>
            <w:r>
              <w:rPr>
                <w:szCs w:val="21"/>
              </w:rPr>
              <w:t>面上项目</w:t>
            </w:r>
          </w:p>
        </w:tc>
        <w:tc>
          <w:tcPr>
            <w:tcW w:w="2790" w:type="dxa"/>
            <w:vAlign w:val="center"/>
          </w:tcPr>
          <w:p w14:paraId="1D29094A" w14:textId="77777777" w:rsidR="00D1140E" w:rsidRDefault="00607D86">
            <w:pPr>
              <w:jc w:val="center"/>
              <w:rPr>
                <w:position w:val="-6"/>
                <w:szCs w:val="21"/>
              </w:rPr>
            </w:pPr>
            <w:r>
              <w:rPr>
                <w:position w:val="-6"/>
                <w:szCs w:val="21"/>
              </w:rPr>
              <w:t>东北地区城镇收缩的多尺度空间格局、机理与响应研究</w:t>
            </w:r>
          </w:p>
        </w:tc>
        <w:tc>
          <w:tcPr>
            <w:tcW w:w="1321" w:type="dxa"/>
            <w:vAlign w:val="center"/>
          </w:tcPr>
          <w:p w14:paraId="4A5610DB" w14:textId="77777777" w:rsidR="00D1140E" w:rsidRDefault="00607D86">
            <w:pPr>
              <w:widowControl/>
              <w:jc w:val="center"/>
              <w:rPr>
                <w:szCs w:val="21"/>
              </w:rPr>
            </w:pPr>
            <w:r>
              <w:rPr>
                <w:color w:val="000000"/>
                <w:kern w:val="0"/>
                <w:szCs w:val="21"/>
              </w:rPr>
              <w:t>41871158</w:t>
            </w:r>
          </w:p>
        </w:tc>
        <w:tc>
          <w:tcPr>
            <w:tcW w:w="1035" w:type="dxa"/>
            <w:vAlign w:val="center"/>
          </w:tcPr>
          <w:p w14:paraId="62D18B81" w14:textId="77777777" w:rsidR="00D1140E" w:rsidRDefault="00607D86">
            <w:pPr>
              <w:jc w:val="center"/>
              <w:rPr>
                <w:position w:val="-6"/>
                <w:szCs w:val="21"/>
              </w:rPr>
            </w:pPr>
            <w:r>
              <w:rPr>
                <w:position w:val="-6"/>
                <w:szCs w:val="21"/>
              </w:rPr>
              <w:t>李诚固</w:t>
            </w:r>
          </w:p>
        </w:tc>
        <w:tc>
          <w:tcPr>
            <w:tcW w:w="1220" w:type="dxa"/>
            <w:vAlign w:val="center"/>
          </w:tcPr>
          <w:p w14:paraId="1BE1CDED" w14:textId="77777777" w:rsidR="00D1140E" w:rsidRDefault="00607D86">
            <w:pPr>
              <w:jc w:val="center"/>
              <w:rPr>
                <w:szCs w:val="21"/>
              </w:rPr>
            </w:pPr>
            <w:r>
              <w:rPr>
                <w:szCs w:val="21"/>
              </w:rPr>
              <w:t>201901-</w:t>
            </w:r>
          </w:p>
          <w:p w14:paraId="40A5AC74" w14:textId="77777777" w:rsidR="00D1140E" w:rsidRDefault="00607D86">
            <w:pPr>
              <w:jc w:val="center"/>
              <w:rPr>
                <w:szCs w:val="21"/>
              </w:rPr>
            </w:pPr>
            <w:r>
              <w:rPr>
                <w:szCs w:val="21"/>
              </w:rPr>
              <w:t>202212</w:t>
            </w:r>
          </w:p>
        </w:tc>
        <w:tc>
          <w:tcPr>
            <w:tcW w:w="802" w:type="dxa"/>
            <w:vAlign w:val="center"/>
          </w:tcPr>
          <w:p w14:paraId="2ED5B030" w14:textId="77777777" w:rsidR="00D1140E" w:rsidRDefault="00607D86">
            <w:pPr>
              <w:jc w:val="center"/>
              <w:rPr>
                <w:szCs w:val="21"/>
              </w:rPr>
            </w:pPr>
            <w:r>
              <w:rPr>
                <w:szCs w:val="21"/>
              </w:rPr>
              <w:t>58.0</w:t>
            </w:r>
          </w:p>
        </w:tc>
      </w:tr>
      <w:tr w:rsidR="00D1140E" w14:paraId="7A0952A1" w14:textId="77777777">
        <w:trPr>
          <w:jc w:val="center"/>
        </w:trPr>
        <w:tc>
          <w:tcPr>
            <w:tcW w:w="437" w:type="dxa"/>
            <w:vAlign w:val="center"/>
          </w:tcPr>
          <w:p w14:paraId="43204B52" w14:textId="77777777" w:rsidR="00D1140E" w:rsidRDefault="00607D86">
            <w:pPr>
              <w:jc w:val="center"/>
              <w:rPr>
                <w:szCs w:val="21"/>
              </w:rPr>
            </w:pPr>
            <w:r>
              <w:rPr>
                <w:szCs w:val="21"/>
              </w:rPr>
              <w:t>7</w:t>
            </w:r>
          </w:p>
        </w:tc>
        <w:tc>
          <w:tcPr>
            <w:tcW w:w="1259" w:type="dxa"/>
            <w:vAlign w:val="center"/>
          </w:tcPr>
          <w:p w14:paraId="48F6566A" w14:textId="77777777" w:rsidR="00D1140E" w:rsidRDefault="00607D86">
            <w:pPr>
              <w:jc w:val="center"/>
              <w:rPr>
                <w:szCs w:val="21"/>
              </w:rPr>
            </w:pPr>
            <w:r>
              <w:rPr>
                <w:szCs w:val="21"/>
              </w:rPr>
              <w:t>国家自然科学基金</w:t>
            </w:r>
          </w:p>
        </w:tc>
        <w:tc>
          <w:tcPr>
            <w:tcW w:w="1134" w:type="dxa"/>
            <w:vAlign w:val="center"/>
          </w:tcPr>
          <w:p w14:paraId="2D5E013E" w14:textId="77777777" w:rsidR="00D1140E" w:rsidRDefault="00607D86">
            <w:pPr>
              <w:jc w:val="center"/>
              <w:rPr>
                <w:szCs w:val="21"/>
              </w:rPr>
            </w:pPr>
            <w:r>
              <w:rPr>
                <w:szCs w:val="21"/>
              </w:rPr>
              <w:t>面上项目</w:t>
            </w:r>
          </w:p>
        </w:tc>
        <w:tc>
          <w:tcPr>
            <w:tcW w:w="2790" w:type="dxa"/>
            <w:vAlign w:val="center"/>
          </w:tcPr>
          <w:p w14:paraId="0A626E1C" w14:textId="77777777" w:rsidR="00D1140E" w:rsidRDefault="00607D86">
            <w:pPr>
              <w:jc w:val="center"/>
              <w:rPr>
                <w:position w:val="-6"/>
                <w:szCs w:val="21"/>
              </w:rPr>
            </w:pPr>
            <w:r>
              <w:rPr>
                <w:position w:val="-6"/>
                <w:szCs w:val="21"/>
              </w:rPr>
              <w:t>东北地区多尺度乡村类型演化时空特征、驱动机制及优化调控研究</w:t>
            </w:r>
          </w:p>
        </w:tc>
        <w:tc>
          <w:tcPr>
            <w:tcW w:w="1321" w:type="dxa"/>
            <w:vAlign w:val="center"/>
          </w:tcPr>
          <w:p w14:paraId="7D26DFB1" w14:textId="77777777" w:rsidR="00D1140E" w:rsidRDefault="00607D86">
            <w:pPr>
              <w:widowControl/>
              <w:jc w:val="center"/>
              <w:rPr>
                <w:szCs w:val="21"/>
              </w:rPr>
            </w:pPr>
            <w:r>
              <w:rPr>
                <w:color w:val="000000"/>
                <w:kern w:val="0"/>
                <w:szCs w:val="21"/>
              </w:rPr>
              <w:t>42071223</w:t>
            </w:r>
          </w:p>
        </w:tc>
        <w:tc>
          <w:tcPr>
            <w:tcW w:w="1035" w:type="dxa"/>
            <w:vAlign w:val="center"/>
          </w:tcPr>
          <w:p w14:paraId="576079FE" w14:textId="77777777" w:rsidR="00D1140E" w:rsidRDefault="00607D86">
            <w:pPr>
              <w:jc w:val="center"/>
              <w:rPr>
                <w:position w:val="-6"/>
                <w:szCs w:val="21"/>
              </w:rPr>
            </w:pPr>
            <w:r>
              <w:rPr>
                <w:position w:val="-6"/>
                <w:szCs w:val="21"/>
              </w:rPr>
              <w:t>房艳刚</w:t>
            </w:r>
          </w:p>
        </w:tc>
        <w:tc>
          <w:tcPr>
            <w:tcW w:w="1220" w:type="dxa"/>
            <w:vAlign w:val="center"/>
          </w:tcPr>
          <w:p w14:paraId="2B34E64F" w14:textId="77777777" w:rsidR="00D1140E" w:rsidRDefault="00607D86">
            <w:pPr>
              <w:jc w:val="center"/>
              <w:rPr>
                <w:szCs w:val="21"/>
              </w:rPr>
            </w:pPr>
            <w:r>
              <w:rPr>
                <w:szCs w:val="21"/>
              </w:rPr>
              <w:t>202101-</w:t>
            </w:r>
          </w:p>
          <w:p w14:paraId="277420CB" w14:textId="77777777" w:rsidR="00D1140E" w:rsidRDefault="00607D86">
            <w:pPr>
              <w:jc w:val="center"/>
              <w:rPr>
                <w:szCs w:val="21"/>
              </w:rPr>
            </w:pPr>
            <w:r>
              <w:rPr>
                <w:szCs w:val="21"/>
              </w:rPr>
              <w:t>202412</w:t>
            </w:r>
          </w:p>
        </w:tc>
        <w:tc>
          <w:tcPr>
            <w:tcW w:w="802" w:type="dxa"/>
            <w:vAlign w:val="center"/>
          </w:tcPr>
          <w:p w14:paraId="2D1AD926" w14:textId="77777777" w:rsidR="00D1140E" w:rsidRDefault="00607D86">
            <w:pPr>
              <w:jc w:val="center"/>
              <w:rPr>
                <w:szCs w:val="21"/>
              </w:rPr>
            </w:pPr>
            <w:r>
              <w:rPr>
                <w:szCs w:val="21"/>
              </w:rPr>
              <w:t>55.0</w:t>
            </w:r>
          </w:p>
        </w:tc>
      </w:tr>
      <w:tr w:rsidR="00337EED" w14:paraId="1F5D7F1C" w14:textId="77777777">
        <w:trPr>
          <w:jc w:val="center"/>
        </w:trPr>
        <w:tc>
          <w:tcPr>
            <w:tcW w:w="437" w:type="dxa"/>
            <w:vAlign w:val="center"/>
          </w:tcPr>
          <w:p w14:paraId="52B3E3CC" w14:textId="77777777" w:rsidR="00337EED" w:rsidRPr="0042537A" w:rsidRDefault="00337EED">
            <w:pPr>
              <w:jc w:val="center"/>
              <w:rPr>
                <w:szCs w:val="21"/>
                <w:highlight w:val="yellow"/>
              </w:rPr>
            </w:pPr>
            <w:r w:rsidRPr="00337EED">
              <w:rPr>
                <w:szCs w:val="21"/>
              </w:rPr>
              <w:t>8</w:t>
            </w:r>
          </w:p>
        </w:tc>
        <w:tc>
          <w:tcPr>
            <w:tcW w:w="1259" w:type="dxa"/>
            <w:vAlign w:val="center"/>
          </w:tcPr>
          <w:p w14:paraId="5A36E5F2" w14:textId="77777777" w:rsidR="00337EED" w:rsidRDefault="00337EED" w:rsidP="00AD1637">
            <w:pPr>
              <w:jc w:val="center"/>
              <w:rPr>
                <w:szCs w:val="21"/>
              </w:rPr>
            </w:pPr>
            <w:r>
              <w:rPr>
                <w:szCs w:val="21"/>
              </w:rPr>
              <w:t>国家自然科学基金</w:t>
            </w:r>
          </w:p>
        </w:tc>
        <w:tc>
          <w:tcPr>
            <w:tcW w:w="1134" w:type="dxa"/>
            <w:vAlign w:val="center"/>
          </w:tcPr>
          <w:p w14:paraId="072050C8" w14:textId="77777777" w:rsidR="00337EED" w:rsidRDefault="00337EED" w:rsidP="00AD1637">
            <w:pPr>
              <w:jc w:val="center"/>
              <w:rPr>
                <w:szCs w:val="21"/>
              </w:rPr>
            </w:pPr>
            <w:r>
              <w:rPr>
                <w:szCs w:val="21"/>
              </w:rPr>
              <w:t>青年科学基金项目</w:t>
            </w:r>
          </w:p>
        </w:tc>
        <w:tc>
          <w:tcPr>
            <w:tcW w:w="2790" w:type="dxa"/>
            <w:vAlign w:val="center"/>
          </w:tcPr>
          <w:p w14:paraId="7DC7B04A" w14:textId="77777777" w:rsidR="00337EED" w:rsidRDefault="00337EED" w:rsidP="00AD1637">
            <w:pPr>
              <w:jc w:val="center"/>
              <w:rPr>
                <w:position w:val="-6"/>
                <w:szCs w:val="21"/>
              </w:rPr>
            </w:pPr>
            <w:r>
              <w:rPr>
                <w:position w:val="-6"/>
                <w:szCs w:val="21"/>
              </w:rPr>
              <w:t>行政边界效应视角下跨界区域治理模式有效性研究</w:t>
            </w:r>
          </w:p>
        </w:tc>
        <w:tc>
          <w:tcPr>
            <w:tcW w:w="1321" w:type="dxa"/>
            <w:vAlign w:val="center"/>
          </w:tcPr>
          <w:p w14:paraId="70C30A74" w14:textId="77777777" w:rsidR="00337EED" w:rsidRDefault="00337EED" w:rsidP="00AD1637">
            <w:pPr>
              <w:widowControl/>
              <w:jc w:val="center"/>
              <w:rPr>
                <w:szCs w:val="21"/>
              </w:rPr>
            </w:pPr>
            <w:r>
              <w:rPr>
                <w:color w:val="000000"/>
                <w:kern w:val="0"/>
                <w:szCs w:val="21"/>
              </w:rPr>
              <w:t>41701150</w:t>
            </w:r>
          </w:p>
        </w:tc>
        <w:tc>
          <w:tcPr>
            <w:tcW w:w="1035" w:type="dxa"/>
            <w:vAlign w:val="center"/>
          </w:tcPr>
          <w:p w14:paraId="057502D9" w14:textId="77777777" w:rsidR="00337EED" w:rsidRDefault="00337EED" w:rsidP="00AD1637">
            <w:pPr>
              <w:jc w:val="center"/>
              <w:rPr>
                <w:position w:val="-6"/>
                <w:szCs w:val="21"/>
              </w:rPr>
            </w:pPr>
            <w:r>
              <w:rPr>
                <w:position w:val="-6"/>
                <w:szCs w:val="21"/>
              </w:rPr>
              <w:t>朱建华</w:t>
            </w:r>
          </w:p>
        </w:tc>
        <w:tc>
          <w:tcPr>
            <w:tcW w:w="1220" w:type="dxa"/>
            <w:vAlign w:val="center"/>
          </w:tcPr>
          <w:p w14:paraId="74FAF84D" w14:textId="77777777" w:rsidR="00337EED" w:rsidRDefault="00337EED" w:rsidP="00AD1637">
            <w:pPr>
              <w:jc w:val="center"/>
              <w:rPr>
                <w:szCs w:val="21"/>
              </w:rPr>
            </w:pPr>
            <w:r>
              <w:rPr>
                <w:szCs w:val="21"/>
              </w:rPr>
              <w:t>201801-</w:t>
            </w:r>
          </w:p>
          <w:p w14:paraId="5B148806" w14:textId="77777777" w:rsidR="00337EED" w:rsidRDefault="00337EED" w:rsidP="00AD1637">
            <w:pPr>
              <w:jc w:val="center"/>
              <w:rPr>
                <w:szCs w:val="21"/>
              </w:rPr>
            </w:pPr>
            <w:r>
              <w:rPr>
                <w:szCs w:val="21"/>
              </w:rPr>
              <w:t>202012</w:t>
            </w:r>
          </w:p>
        </w:tc>
        <w:tc>
          <w:tcPr>
            <w:tcW w:w="802" w:type="dxa"/>
            <w:vAlign w:val="center"/>
          </w:tcPr>
          <w:p w14:paraId="3DB3374E" w14:textId="77777777" w:rsidR="00337EED" w:rsidRDefault="00337EED" w:rsidP="00AD1637">
            <w:pPr>
              <w:jc w:val="center"/>
              <w:rPr>
                <w:szCs w:val="21"/>
              </w:rPr>
            </w:pPr>
            <w:r>
              <w:rPr>
                <w:szCs w:val="21"/>
              </w:rPr>
              <w:t>24.0</w:t>
            </w:r>
          </w:p>
        </w:tc>
      </w:tr>
      <w:tr w:rsidR="00337EED" w14:paraId="55E177CC" w14:textId="77777777">
        <w:trPr>
          <w:jc w:val="center"/>
        </w:trPr>
        <w:tc>
          <w:tcPr>
            <w:tcW w:w="437" w:type="dxa"/>
            <w:vAlign w:val="center"/>
          </w:tcPr>
          <w:p w14:paraId="60E20B7E" w14:textId="77777777" w:rsidR="00337EED" w:rsidRDefault="00337EED">
            <w:pPr>
              <w:jc w:val="center"/>
              <w:rPr>
                <w:szCs w:val="21"/>
              </w:rPr>
            </w:pPr>
            <w:r>
              <w:rPr>
                <w:szCs w:val="21"/>
              </w:rPr>
              <w:t>9</w:t>
            </w:r>
          </w:p>
        </w:tc>
        <w:tc>
          <w:tcPr>
            <w:tcW w:w="1259" w:type="dxa"/>
            <w:vAlign w:val="center"/>
          </w:tcPr>
          <w:p w14:paraId="5ADFD510" w14:textId="77777777" w:rsidR="00337EED" w:rsidRDefault="00337EED" w:rsidP="00AD1637">
            <w:pPr>
              <w:jc w:val="center"/>
              <w:rPr>
                <w:szCs w:val="21"/>
              </w:rPr>
            </w:pPr>
            <w:r>
              <w:rPr>
                <w:szCs w:val="21"/>
              </w:rPr>
              <w:t>国家自然科学基金</w:t>
            </w:r>
          </w:p>
        </w:tc>
        <w:tc>
          <w:tcPr>
            <w:tcW w:w="1134" w:type="dxa"/>
            <w:vAlign w:val="center"/>
          </w:tcPr>
          <w:p w14:paraId="57FD9D0E" w14:textId="77777777" w:rsidR="00337EED" w:rsidRDefault="00337EED" w:rsidP="00AD1637">
            <w:pPr>
              <w:jc w:val="center"/>
              <w:rPr>
                <w:szCs w:val="21"/>
              </w:rPr>
            </w:pPr>
            <w:r>
              <w:rPr>
                <w:szCs w:val="21"/>
              </w:rPr>
              <w:t>青年科学基金项目</w:t>
            </w:r>
          </w:p>
        </w:tc>
        <w:tc>
          <w:tcPr>
            <w:tcW w:w="2790" w:type="dxa"/>
            <w:vAlign w:val="center"/>
          </w:tcPr>
          <w:p w14:paraId="377EFE8C" w14:textId="77777777" w:rsidR="00337EED" w:rsidRDefault="00337EED" w:rsidP="00AD1637">
            <w:pPr>
              <w:jc w:val="center"/>
              <w:rPr>
                <w:position w:val="-6"/>
                <w:szCs w:val="21"/>
              </w:rPr>
            </w:pPr>
            <w:r>
              <w:rPr>
                <w:position w:val="-6"/>
                <w:szCs w:val="21"/>
              </w:rPr>
              <w:t>新数据环境下城市功能空间匹配机理及多中心化研究</w:t>
            </w:r>
            <w:r>
              <w:rPr>
                <w:position w:val="-6"/>
                <w:szCs w:val="21"/>
              </w:rPr>
              <w:t>——</w:t>
            </w:r>
            <w:r>
              <w:rPr>
                <w:position w:val="-6"/>
                <w:szCs w:val="21"/>
              </w:rPr>
              <w:t>以沈阳市为例</w:t>
            </w:r>
          </w:p>
        </w:tc>
        <w:tc>
          <w:tcPr>
            <w:tcW w:w="1321" w:type="dxa"/>
            <w:vAlign w:val="center"/>
          </w:tcPr>
          <w:p w14:paraId="1DF8203F" w14:textId="77777777" w:rsidR="00337EED" w:rsidRDefault="00337EED" w:rsidP="00AD1637">
            <w:pPr>
              <w:widowControl/>
              <w:jc w:val="center"/>
              <w:rPr>
                <w:szCs w:val="21"/>
              </w:rPr>
            </w:pPr>
            <w:r>
              <w:rPr>
                <w:color w:val="000000"/>
                <w:kern w:val="0"/>
                <w:szCs w:val="21"/>
              </w:rPr>
              <w:t>41801153</w:t>
            </w:r>
          </w:p>
        </w:tc>
        <w:tc>
          <w:tcPr>
            <w:tcW w:w="1035" w:type="dxa"/>
            <w:vAlign w:val="center"/>
          </w:tcPr>
          <w:p w14:paraId="52F9CD21" w14:textId="77777777" w:rsidR="00337EED" w:rsidRDefault="00337EED" w:rsidP="00AD1637">
            <w:pPr>
              <w:jc w:val="center"/>
              <w:rPr>
                <w:position w:val="-6"/>
                <w:szCs w:val="21"/>
              </w:rPr>
            </w:pPr>
            <w:r>
              <w:rPr>
                <w:position w:val="-6"/>
                <w:szCs w:val="21"/>
              </w:rPr>
              <w:t>浩飞龙</w:t>
            </w:r>
          </w:p>
        </w:tc>
        <w:tc>
          <w:tcPr>
            <w:tcW w:w="1220" w:type="dxa"/>
            <w:vAlign w:val="center"/>
          </w:tcPr>
          <w:p w14:paraId="543F4653" w14:textId="77777777" w:rsidR="00337EED" w:rsidRDefault="00337EED" w:rsidP="00AD1637">
            <w:pPr>
              <w:jc w:val="center"/>
              <w:rPr>
                <w:szCs w:val="21"/>
              </w:rPr>
            </w:pPr>
            <w:r>
              <w:rPr>
                <w:szCs w:val="21"/>
              </w:rPr>
              <w:t>201901-</w:t>
            </w:r>
          </w:p>
          <w:p w14:paraId="1A79C81B" w14:textId="77777777" w:rsidR="00337EED" w:rsidRDefault="00337EED" w:rsidP="00AD1637">
            <w:pPr>
              <w:jc w:val="center"/>
              <w:rPr>
                <w:szCs w:val="21"/>
              </w:rPr>
            </w:pPr>
            <w:r>
              <w:rPr>
                <w:szCs w:val="21"/>
              </w:rPr>
              <w:t>202112</w:t>
            </w:r>
          </w:p>
        </w:tc>
        <w:tc>
          <w:tcPr>
            <w:tcW w:w="802" w:type="dxa"/>
            <w:vAlign w:val="center"/>
          </w:tcPr>
          <w:p w14:paraId="4CFE6124" w14:textId="77777777" w:rsidR="00337EED" w:rsidRDefault="00337EED" w:rsidP="00AD1637">
            <w:pPr>
              <w:jc w:val="center"/>
              <w:rPr>
                <w:szCs w:val="21"/>
              </w:rPr>
            </w:pPr>
            <w:r>
              <w:rPr>
                <w:szCs w:val="21"/>
              </w:rPr>
              <w:t>26.5</w:t>
            </w:r>
          </w:p>
        </w:tc>
      </w:tr>
      <w:tr w:rsidR="00337EED" w14:paraId="318859B9" w14:textId="77777777">
        <w:trPr>
          <w:jc w:val="center"/>
        </w:trPr>
        <w:tc>
          <w:tcPr>
            <w:tcW w:w="437" w:type="dxa"/>
            <w:vAlign w:val="center"/>
          </w:tcPr>
          <w:p w14:paraId="45BD9F28" w14:textId="77777777" w:rsidR="00337EED" w:rsidRDefault="00337EED">
            <w:pPr>
              <w:jc w:val="center"/>
              <w:rPr>
                <w:szCs w:val="21"/>
              </w:rPr>
            </w:pPr>
            <w:r>
              <w:rPr>
                <w:szCs w:val="21"/>
              </w:rPr>
              <w:t>10</w:t>
            </w:r>
          </w:p>
        </w:tc>
        <w:tc>
          <w:tcPr>
            <w:tcW w:w="1259" w:type="dxa"/>
            <w:vAlign w:val="center"/>
          </w:tcPr>
          <w:p w14:paraId="168F9767" w14:textId="77777777" w:rsidR="00337EED" w:rsidRDefault="00337EED" w:rsidP="00AD1637">
            <w:pPr>
              <w:jc w:val="center"/>
              <w:rPr>
                <w:szCs w:val="21"/>
              </w:rPr>
            </w:pPr>
            <w:r>
              <w:rPr>
                <w:szCs w:val="21"/>
              </w:rPr>
              <w:t>国家自然科学基金</w:t>
            </w:r>
          </w:p>
        </w:tc>
        <w:tc>
          <w:tcPr>
            <w:tcW w:w="1134" w:type="dxa"/>
            <w:vAlign w:val="center"/>
          </w:tcPr>
          <w:p w14:paraId="1DB0040A" w14:textId="77777777" w:rsidR="00337EED" w:rsidRDefault="00337EED" w:rsidP="00AD1637">
            <w:pPr>
              <w:jc w:val="center"/>
              <w:rPr>
                <w:szCs w:val="21"/>
              </w:rPr>
            </w:pPr>
            <w:r>
              <w:rPr>
                <w:szCs w:val="21"/>
              </w:rPr>
              <w:t>青年科学基金项目</w:t>
            </w:r>
          </w:p>
        </w:tc>
        <w:tc>
          <w:tcPr>
            <w:tcW w:w="2790" w:type="dxa"/>
            <w:vAlign w:val="center"/>
          </w:tcPr>
          <w:p w14:paraId="0497C143" w14:textId="77777777" w:rsidR="00337EED" w:rsidRDefault="00337EED" w:rsidP="00AD1637">
            <w:pPr>
              <w:jc w:val="center"/>
              <w:rPr>
                <w:position w:val="-6"/>
                <w:szCs w:val="21"/>
              </w:rPr>
            </w:pPr>
            <w:r>
              <w:rPr>
                <w:position w:val="-6"/>
                <w:szCs w:val="21"/>
              </w:rPr>
              <w:t>中国东北与俄罗斯远东区域收缩特征、跨境合作格局及机制研究</w:t>
            </w:r>
          </w:p>
        </w:tc>
        <w:tc>
          <w:tcPr>
            <w:tcW w:w="1321" w:type="dxa"/>
            <w:vAlign w:val="center"/>
          </w:tcPr>
          <w:p w14:paraId="4CDDE1B5" w14:textId="77777777" w:rsidR="00337EED" w:rsidRDefault="00337EED" w:rsidP="00AD1637">
            <w:pPr>
              <w:widowControl/>
              <w:jc w:val="center"/>
              <w:rPr>
                <w:szCs w:val="21"/>
              </w:rPr>
            </w:pPr>
            <w:r>
              <w:rPr>
                <w:color w:val="000000"/>
                <w:kern w:val="0"/>
                <w:szCs w:val="21"/>
              </w:rPr>
              <w:t>41801108</w:t>
            </w:r>
          </w:p>
        </w:tc>
        <w:tc>
          <w:tcPr>
            <w:tcW w:w="1035" w:type="dxa"/>
            <w:vAlign w:val="center"/>
          </w:tcPr>
          <w:p w14:paraId="7728C9B2" w14:textId="77777777" w:rsidR="00337EED" w:rsidRDefault="00337EED" w:rsidP="00AD1637">
            <w:pPr>
              <w:jc w:val="center"/>
              <w:rPr>
                <w:position w:val="-6"/>
                <w:szCs w:val="21"/>
              </w:rPr>
            </w:pPr>
            <w:r>
              <w:rPr>
                <w:position w:val="-6"/>
                <w:szCs w:val="21"/>
              </w:rPr>
              <w:t>李晓玲</w:t>
            </w:r>
          </w:p>
        </w:tc>
        <w:tc>
          <w:tcPr>
            <w:tcW w:w="1220" w:type="dxa"/>
            <w:vAlign w:val="center"/>
          </w:tcPr>
          <w:p w14:paraId="72CEB5E9" w14:textId="77777777" w:rsidR="00337EED" w:rsidRDefault="00337EED" w:rsidP="00AD1637">
            <w:pPr>
              <w:jc w:val="center"/>
              <w:rPr>
                <w:szCs w:val="21"/>
              </w:rPr>
            </w:pPr>
            <w:r>
              <w:rPr>
                <w:szCs w:val="21"/>
              </w:rPr>
              <w:t>201901-</w:t>
            </w:r>
          </w:p>
          <w:p w14:paraId="7F259C68" w14:textId="77777777" w:rsidR="00337EED" w:rsidRDefault="00337EED" w:rsidP="00AD1637">
            <w:pPr>
              <w:jc w:val="center"/>
              <w:rPr>
                <w:szCs w:val="21"/>
              </w:rPr>
            </w:pPr>
            <w:r>
              <w:rPr>
                <w:szCs w:val="21"/>
              </w:rPr>
              <w:t>202112</w:t>
            </w:r>
          </w:p>
        </w:tc>
        <w:tc>
          <w:tcPr>
            <w:tcW w:w="802" w:type="dxa"/>
            <w:vAlign w:val="center"/>
          </w:tcPr>
          <w:p w14:paraId="60EE5038" w14:textId="77777777" w:rsidR="00337EED" w:rsidRDefault="00337EED" w:rsidP="00AD1637">
            <w:pPr>
              <w:jc w:val="center"/>
              <w:rPr>
                <w:szCs w:val="21"/>
              </w:rPr>
            </w:pPr>
            <w:r>
              <w:rPr>
                <w:szCs w:val="21"/>
              </w:rPr>
              <w:t>26.5</w:t>
            </w:r>
          </w:p>
        </w:tc>
      </w:tr>
      <w:tr w:rsidR="00337EED" w14:paraId="6EB5E7AE" w14:textId="77777777">
        <w:trPr>
          <w:jc w:val="center"/>
        </w:trPr>
        <w:tc>
          <w:tcPr>
            <w:tcW w:w="437" w:type="dxa"/>
            <w:vAlign w:val="center"/>
          </w:tcPr>
          <w:p w14:paraId="56E6DED4" w14:textId="77777777" w:rsidR="00337EED" w:rsidRDefault="00337EED">
            <w:pPr>
              <w:jc w:val="center"/>
              <w:rPr>
                <w:szCs w:val="21"/>
              </w:rPr>
            </w:pPr>
            <w:r>
              <w:rPr>
                <w:szCs w:val="21"/>
              </w:rPr>
              <w:t>11</w:t>
            </w:r>
          </w:p>
        </w:tc>
        <w:tc>
          <w:tcPr>
            <w:tcW w:w="1259" w:type="dxa"/>
            <w:vAlign w:val="center"/>
          </w:tcPr>
          <w:p w14:paraId="71FF55F0" w14:textId="77777777" w:rsidR="00337EED" w:rsidRDefault="00337EED" w:rsidP="00AD1637">
            <w:pPr>
              <w:jc w:val="center"/>
              <w:rPr>
                <w:szCs w:val="21"/>
              </w:rPr>
            </w:pPr>
            <w:r>
              <w:rPr>
                <w:szCs w:val="21"/>
              </w:rPr>
              <w:t>国家自然科学基金</w:t>
            </w:r>
          </w:p>
        </w:tc>
        <w:tc>
          <w:tcPr>
            <w:tcW w:w="1134" w:type="dxa"/>
            <w:vAlign w:val="center"/>
          </w:tcPr>
          <w:p w14:paraId="6B90B9BE" w14:textId="77777777" w:rsidR="00337EED" w:rsidRDefault="00337EED" w:rsidP="00AD1637">
            <w:pPr>
              <w:jc w:val="center"/>
              <w:rPr>
                <w:szCs w:val="21"/>
              </w:rPr>
            </w:pPr>
            <w:r>
              <w:rPr>
                <w:szCs w:val="21"/>
              </w:rPr>
              <w:t>青年科学基金项目</w:t>
            </w:r>
          </w:p>
        </w:tc>
        <w:tc>
          <w:tcPr>
            <w:tcW w:w="2790" w:type="dxa"/>
            <w:vAlign w:val="center"/>
          </w:tcPr>
          <w:p w14:paraId="2A329B0C" w14:textId="77777777" w:rsidR="00337EED" w:rsidRDefault="00337EED" w:rsidP="00AD1637">
            <w:pPr>
              <w:jc w:val="center"/>
              <w:rPr>
                <w:position w:val="-6"/>
                <w:szCs w:val="21"/>
              </w:rPr>
            </w:pPr>
            <w:r>
              <w:rPr>
                <w:position w:val="-6"/>
                <w:szCs w:val="21"/>
              </w:rPr>
              <w:t>辽中南地区经济韧性特征及其空间机理研究</w:t>
            </w:r>
          </w:p>
        </w:tc>
        <w:tc>
          <w:tcPr>
            <w:tcW w:w="1321" w:type="dxa"/>
            <w:vAlign w:val="center"/>
          </w:tcPr>
          <w:p w14:paraId="7272D9EC" w14:textId="77777777" w:rsidR="00337EED" w:rsidRDefault="00337EED" w:rsidP="00AD1637">
            <w:pPr>
              <w:jc w:val="center"/>
              <w:rPr>
                <w:szCs w:val="21"/>
              </w:rPr>
            </w:pPr>
            <w:r>
              <w:rPr>
                <w:color w:val="000000"/>
                <w:kern w:val="0"/>
                <w:szCs w:val="21"/>
              </w:rPr>
              <w:t>42001117</w:t>
            </w:r>
          </w:p>
        </w:tc>
        <w:tc>
          <w:tcPr>
            <w:tcW w:w="1035" w:type="dxa"/>
            <w:vAlign w:val="center"/>
          </w:tcPr>
          <w:p w14:paraId="3B1F2646" w14:textId="77777777" w:rsidR="00337EED" w:rsidRDefault="00337EED" w:rsidP="00AD1637">
            <w:pPr>
              <w:jc w:val="center"/>
              <w:rPr>
                <w:position w:val="-6"/>
                <w:szCs w:val="21"/>
              </w:rPr>
            </w:pPr>
            <w:r>
              <w:rPr>
                <w:position w:val="-6"/>
                <w:szCs w:val="21"/>
              </w:rPr>
              <w:t>关皓明</w:t>
            </w:r>
          </w:p>
        </w:tc>
        <w:tc>
          <w:tcPr>
            <w:tcW w:w="1220" w:type="dxa"/>
            <w:vAlign w:val="center"/>
          </w:tcPr>
          <w:p w14:paraId="350C28DE" w14:textId="77777777" w:rsidR="00337EED" w:rsidRDefault="00337EED" w:rsidP="00AD1637">
            <w:pPr>
              <w:jc w:val="center"/>
              <w:rPr>
                <w:szCs w:val="21"/>
              </w:rPr>
            </w:pPr>
            <w:r>
              <w:rPr>
                <w:szCs w:val="21"/>
              </w:rPr>
              <w:t>202101-</w:t>
            </w:r>
          </w:p>
          <w:p w14:paraId="2E889388" w14:textId="77777777" w:rsidR="00337EED" w:rsidRDefault="00337EED" w:rsidP="00AD1637">
            <w:pPr>
              <w:jc w:val="center"/>
              <w:rPr>
                <w:szCs w:val="21"/>
              </w:rPr>
            </w:pPr>
            <w:r>
              <w:rPr>
                <w:szCs w:val="21"/>
              </w:rPr>
              <w:t>202312</w:t>
            </w:r>
          </w:p>
        </w:tc>
        <w:tc>
          <w:tcPr>
            <w:tcW w:w="802" w:type="dxa"/>
            <w:vAlign w:val="center"/>
          </w:tcPr>
          <w:p w14:paraId="48909BCD" w14:textId="77777777" w:rsidR="00337EED" w:rsidRDefault="00337EED" w:rsidP="00AD1637">
            <w:pPr>
              <w:jc w:val="center"/>
              <w:rPr>
                <w:szCs w:val="21"/>
              </w:rPr>
            </w:pPr>
            <w:r>
              <w:rPr>
                <w:szCs w:val="21"/>
              </w:rPr>
              <w:t>24.0</w:t>
            </w:r>
          </w:p>
        </w:tc>
      </w:tr>
      <w:tr w:rsidR="00337EED" w14:paraId="2E6287EE" w14:textId="77777777">
        <w:trPr>
          <w:jc w:val="center"/>
        </w:trPr>
        <w:tc>
          <w:tcPr>
            <w:tcW w:w="437" w:type="dxa"/>
            <w:vAlign w:val="center"/>
          </w:tcPr>
          <w:p w14:paraId="5385E0BE" w14:textId="77777777" w:rsidR="00337EED" w:rsidRDefault="00337EED">
            <w:pPr>
              <w:jc w:val="center"/>
              <w:rPr>
                <w:szCs w:val="21"/>
              </w:rPr>
            </w:pPr>
            <w:r>
              <w:rPr>
                <w:szCs w:val="21"/>
              </w:rPr>
              <w:t>12</w:t>
            </w:r>
          </w:p>
        </w:tc>
        <w:tc>
          <w:tcPr>
            <w:tcW w:w="1259" w:type="dxa"/>
            <w:vAlign w:val="center"/>
          </w:tcPr>
          <w:p w14:paraId="520BAD78" w14:textId="77777777" w:rsidR="00337EED" w:rsidRDefault="00337EED" w:rsidP="00AD1637">
            <w:pPr>
              <w:jc w:val="center"/>
              <w:rPr>
                <w:szCs w:val="21"/>
              </w:rPr>
            </w:pPr>
            <w:r>
              <w:rPr>
                <w:szCs w:val="21"/>
              </w:rPr>
              <w:t>国家社会科学基金</w:t>
            </w:r>
          </w:p>
        </w:tc>
        <w:tc>
          <w:tcPr>
            <w:tcW w:w="1134" w:type="dxa"/>
            <w:vAlign w:val="center"/>
          </w:tcPr>
          <w:p w14:paraId="250AA345" w14:textId="77777777" w:rsidR="00337EED" w:rsidRDefault="00337EED" w:rsidP="00AD1637">
            <w:pPr>
              <w:jc w:val="center"/>
              <w:rPr>
                <w:szCs w:val="21"/>
              </w:rPr>
            </w:pPr>
            <w:r>
              <w:rPr>
                <w:szCs w:val="21"/>
              </w:rPr>
              <w:t>一般项目</w:t>
            </w:r>
          </w:p>
        </w:tc>
        <w:tc>
          <w:tcPr>
            <w:tcW w:w="2790" w:type="dxa"/>
            <w:vAlign w:val="center"/>
          </w:tcPr>
          <w:p w14:paraId="24265D45" w14:textId="77777777" w:rsidR="00337EED" w:rsidRDefault="00337EED" w:rsidP="00AD1637">
            <w:pPr>
              <w:jc w:val="center"/>
              <w:rPr>
                <w:position w:val="-6"/>
                <w:szCs w:val="21"/>
              </w:rPr>
            </w:pPr>
            <w:r>
              <w:rPr>
                <w:position w:val="-6"/>
                <w:szCs w:val="21"/>
              </w:rPr>
              <w:t>空间计量视角下东北地区经济结构的增长效应及作用</w:t>
            </w:r>
          </w:p>
          <w:p w14:paraId="6ED4D351" w14:textId="77777777" w:rsidR="00337EED" w:rsidRDefault="00337EED" w:rsidP="00AD1637">
            <w:pPr>
              <w:jc w:val="center"/>
              <w:rPr>
                <w:position w:val="-6"/>
                <w:szCs w:val="21"/>
              </w:rPr>
            </w:pPr>
            <w:r>
              <w:rPr>
                <w:position w:val="-6"/>
                <w:szCs w:val="21"/>
              </w:rPr>
              <w:lastRenderedPageBreak/>
              <w:t>机制研究</w:t>
            </w:r>
          </w:p>
        </w:tc>
        <w:tc>
          <w:tcPr>
            <w:tcW w:w="1321" w:type="dxa"/>
            <w:vAlign w:val="center"/>
          </w:tcPr>
          <w:p w14:paraId="75BBAD8E" w14:textId="77777777" w:rsidR="00337EED" w:rsidRDefault="00337EED" w:rsidP="00AD1637">
            <w:pPr>
              <w:jc w:val="center"/>
              <w:rPr>
                <w:szCs w:val="21"/>
              </w:rPr>
            </w:pPr>
            <w:r>
              <w:rPr>
                <w:color w:val="000000"/>
                <w:kern w:val="0"/>
                <w:szCs w:val="21"/>
              </w:rPr>
              <w:lastRenderedPageBreak/>
              <w:t>16BJL032</w:t>
            </w:r>
          </w:p>
        </w:tc>
        <w:tc>
          <w:tcPr>
            <w:tcW w:w="1035" w:type="dxa"/>
            <w:vAlign w:val="center"/>
          </w:tcPr>
          <w:p w14:paraId="3BFE066A" w14:textId="77777777" w:rsidR="00337EED" w:rsidRDefault="00337EED" w:rsidP="00AD1637">
            <w:pPr>
              <w:jc w:val="center"/>
              <w:rPr>
                <w:position w:val="-6"/>
                <w:szCs w:val="21"/>
              </w:rPr>
            </w:pPr>
            <w:r>
              <w:rPr>
                <w:position w:val="-6"/>
                <w:szCs w:val="21"/>
              </w:rPr>
              <w:t>谷国锋</w:t>
            </w:r>
          </w:p>
        </w:tc>
        <w:tc>
          <w:tcPr>
            <w:tcW w:w="1220" w:type="dxa"/>
            <w:vAlign w:val="center"/>
          </w:tcPr>
          <w:p w14:paraId="1B48E4A8" w14:textId="77777777" w:rsidR="00337EED" w:rsidRDefault="00337EED" w:rsidP="00AD1637">
            <w:pPr>
              <w:jc w:val="center"/>
              <w:rPr>
                <w:szCs w:val="21"/>
              </w:rPr>
            </w:pPr>
            <w:r>
              <w:rPr>
                <w:szCs w:val="21"/>
              </w:rPr>
              <w:t>201908-</w:t>
            </w:r>
          </w:p>
          <w:p w14:paraId="5678B3D5" w14:textId="77777777" w:rsidR="00337EED" w:rsidRDefault="00337EED" w:rsidP="00AD1637">
            <w:pPr>
              <w:jc w:val="center"/>
              <w:rPr>
                <w:szCs w:val="21"/>
              </w:rPr>
            </w:pPr>
            <w:r>
              <w:rPr>
                <w:szCs w:val="21"/>
              </w:rPr>
              <w:t>201912</w:t>
            </w:r>
          </w:p>
        </w:tc>
        <w:tc>
          <w:tcPr>
            <w:tcW w:w="802" w:type="dxa"/>
            <w:vAlign w:val="center"/>
          </w:tcPr>
          <w:p w14:paraId="6F97D20F" w14:textId="77777777" w:rsidR="00337EED" w:rsidRDefault="00337EED" w:rsidP="00AD1637">
            <w:pPr>
              <w:jc w:val="center"/>
              <w:rPr>
                <w:szCs w:val="21"/>
              </w:rPr>
            </w:pPr>
            <w:r>
              <w:rPr>
                <w:szCs w:val="21"/>
              </w:rPr>
              <w:t>20.0</w:t>
            </w:r>
          </w:p>
        </w:tc>
      </w:tr>
      <w:tr w:rsidR="00337EED" w14:paraId="02424632" w14:textId="77777777">
        <w:trPr>
          <w:jc w:val="center"/>
        </w:trPr>
        <w:tc>
          <w:tcPr>
            <w:tcW w:w="437" w:type="dxa"/>
            <w:vAlign w:val="center"/>
          </w:tcPr>
          <w:p w14:paraId="15058051" w14:textId="77777777" w:rsidR="00337EED" w:rsidRDefault="00337EED">
            <w:pPr>
              <w:jc w:val="center"/>
              <w:rPr>
                <w:szCs w:val="21"/>
              </w:rPr>
            </w:pPr>
            <w:r>
              <w:rPr>
                <w:szCs w:val="21"/>
              </w:rPr>
              <w:t>13</w:t>
            </w:r>
          </w:p>
        </w:tc>
        <w:tc>
          <w:tcPr>
            <w:tcW w:w="1259" w:type="dxa"/>
            <w:vAlign w:val="center"/>
          </w:tcPr>
          <w:p w14:paraId="0F186883" w14:textId="77777777" w:rsidR="00337EED" w:rsidRDefault="00337EED" w:rsidP="00AD1637">
            <w:pPr>
              <w:jc w:val="center"/>
              <w:rPr>
                <w:szCs w:val="21"/>
              </w:rPr>
            </w:pPr>
            <w:r>
              <w:rPr>
                <w:szCs w:val="21"/>
              </w:rPr>
              <w:t>国家社会科学基金</w:t>
            </w:r>
          </w:p>
        </w:tc>
        <w:tc>
          <w:tcPr>
            <w:tcW w:w="1134" w:type="dxa"/>
            <w:vAlign w:val="center"/>
          </w:tcPr>
          <w:p w14:paraId="366E2F33" w14:textId="77777777" w:rsidR="00337EED" w:rsidRDefault="00337EED" w:rsidP="00AD1637">
            <w:pPr>
              <w:jc w:val="center"/>
              <w:rPr>
                <w:szCs w:val="21"/>
              </w:rPr>
            </w:pPr>
            <w:r>
              <w:rPr>
                <w:szCs w:val="21"/>
              </w:rPr>
              <w:t>一般项目</w:t>
            </w:r>
          </w:p>
        </w:tc>
        <w:tc>
          <w:tcPr>
            <w:tcW w:w="2790" w:type="dxa"/>
            <w:vAlign w:val="center"/>
          </w:tcPr>
          <w:p w14:paraId="3C15878D" w14:textId="77777777" w:rsidR="00337EED" w:rsidRDefault="00337EED" w:rsidP="00AD1637">
            <w:pPr>
              <w:jc w:val="center"/>
              <w:rPr>
                <w:position w:val="-6"/>
                <w:szCs w:val="21"/>
              </w:rPr>
            </w:pPr>
            <w:r>
              <w:rPr>
                <w:position w:val="-6"/>
                <w:szCs w:val="21"/>
              </w:rPr>
              <w:t>新型城镇化背景下城市棕地空间识别与再生模式研究</w:t>
            </w:r>
          </w:p>
        </w:tc>
        <w:tc>
          <w:tcPr>
            <w:tcW w:w="1321" w:type="dxa"/>
            <w:vAlign w:val="center"/>
          </w:tcPr>
          <w:p w14:paraId="20FE05C4" w14:textId="77777777" w:rsidR="00337EED" w:rsidRDefault="00337EED" w:rsidP="00AD1637">
            <w:pPr>
              <w:widowControl/>
              <w:jc w:val="center"/>
              <w:rPr>
                <w:color w:val="000000"/>
                <w:kern w:val="0"/>
                <w:szCs w:val="21"/>
              </w:rPr>
            </w:pPr>
            <w:r>
              <w:rPr>
                <w:color w:val="000000"/>
                <w:kern w:val="0"/>
                <w:szCs w:val="21"/>
              </w:rPr>
              <w:t>17BJL051</w:t>
            </w:r>
          </w:p>
        </w:tc>
        <w:tc>
          <w:tcPr>
            <w:tcW w:w="1035" w:type="dxa"/>
            <w:vAlign w:val="center"/>
          </w:tcPr>
          <w:p w14:paraId="4C2FE600" w14:textId="77777777" w:rsidR="00337EED" w:rsidRDefault="00337EED" w:rsidP="00AD1637">
            <w:pPr>
              <w:jc w:val="center"/>
              <w:rPr>
                <w:position w:val="-6"/>
                <w:szCs w:val="21"/>
              </w:rPr>
            </w:pPr>
            <w:r>
              <w:rPr>
                <w:position w:val="-6"/>
                <w:szCs w:val="21"/>
              </w:rPr>
              <w:t>宋飏</w:t>
            </w:r>
          </w:p>
        </w:tc>
        <w:tc>
          <w:tcPr>
            <w:tcW w:w="1220" w:type="dxa"/>
            <w:vAlign w:val="center"/>
          </w:tcPr>
          <w:p w14:paraId="649777DF" w14:textId="77777777" w:rsidR="00337EED" w:rsidRDefault="00337EED" w:rsidP="00AD1637">
            <w:pPr>
              <w:jc w:val="center"/>
              <w:rPr>
                <w:szCs w:val="21"/>
              </w:rPr>
            </w:pPr>
            <w:r>
              <w:rPr>
                <w:szCs w:val="21"/>
              </w:rPr>
              <w:t>201706-</w:t>
            </w:r>
          </w:p>
          <w:p w14:paraId="21DE991B" w14:textId="77777777" w:rsidR="00337EED" w:rsidRDefault="00337EED" w:rsidP="00AD1637">
            <w:pPr>
              <w:jc w:val="center"/>
              <w:rPr>
                <w:szCs w:val="21"/>
              </w:rPr>
            </w:pPr>
            <w:r>
              <w:rPr>
                <w:szCs w:val="21"/>
              </w:rPr>
              <w:t>202012</w:t>
            </w:r>
          </w:p>
        </w:tc>
        <w:tc>
          <w:tcPr>
            <w:tcW w:w="802" w:type="dxa"/>
            <w:vAlign w:val="center"/>
          </w:tcPr>
          <w:p w14:paraId="73A45448" w14:textId="77777777" w:rsidR="00337EED" w:rsidRDefault="00337EED" w:rsidP="00AD1637">
            <w:pPr>
              <w:jc w:val="center"/>
              <w:rPr>
                <w:szCs w:val="21"/>
              </w:rPr>
            </w:pPr>
            <w:r>
              <w:rPr>
                <w:szCs w:val="21"/>
              </w:rPr>
              <w:t>19.0</w:t>
            </w:r>
          </w:p>
        </w:tc>
      </w:tr>
      <w:tr w:rsidR="00337EED" w14:paraId="2CBF83FC" w14:textId="77777777">
        <w:trPr>
          <w:jc w:val="center"/>
        </w:trPr>
        <w:tc>
          <w:tcPr>
            <w:tcW w:w="437" w:type="dxa"/>
            <w:vAlign w:val="center"/>
          </w:tcPr>
          <w:p w14:paraId="438B9F57" w14:textId="77777777" w:rsidR="00337EED" w:rsidRDefault="00337EED">
            <w:pPr>
              <w:jc w:val="center"/>
              <w:rPr>
                <w:szCs w:val="21"/>
              </w:rPr>
            </w:pPr>
            <w:r>
              <w:rPr>
                <w:szCs w:val="21"/>
              </w:rPr>
              <w:t>14</w:t>
            </w:r>
          </w:p>
        </w:tc>
        <w:tc>
          <w:tcPr>
            <w:tcW w:w="1259" w:type="dxa"/>
            <w:vAlign w:val="center"/>
          </w:tcPr>
          <w:p w14:paraId="5E6CA8C5" w14:textId="77777777" w:rsidR="00337EED" w:rsidRDefault="00337EED" w:rsidP="00AD1637">
            <w:pPr>
              <w:jc w:val="center"/>
              <w:rPr>
                <w:szCs w:val="21"/>
              </w:rPr>
            </w:pPr>
            <w:r>
              <w:rPr>
                <w:szCs w:val="21"/>
              </w:rPr>
              <w:t>国家社会科学基金</w:t>
            </w:r>
          </w:p>
        </w:tc>
        <w:tc>
          <w:tcPr>
            <w:tcW w:w="1134" w:type="dxa"/>
            <w:vAlign w:val="center"/>
          </w:tcPr>
          <w:p w14:paraId="09936815" w14:textId="77777777" w:rsidR="00337EED" w:rsidRDefault="00337EED" w:rsidP="00AD1637">
            <w:pPr>
              <w:jc w:val="center"/>
              <w:rPr>
                <w:szCs w:val="21"/>
              </w:rPr>
            </w:pPr>
            <w:r>
              <w:rPr>
                <w:szCs w:val="21"/>
              </w:rPr>
              <w:t>一般项目</w:t>
            </w:r>
          </w:p>
        </w:tc>
        <w:tc>
          <w:tcPr>
            <w:tcW w:w="2790" w:type="dxa"/>
            <w:vAlign w:val="center"/>
          </w:tcPr>
          <w:p w14:paraId="770CB149" w14:textId="77777777" w:rsidR="00337EED" w:rsidRDefault="00337EED" w:rsidP="00AD1637">
            <w:pPr>
              <w:jc w:val="center"/>
              <w:rPr>
                <w:position w:val="-6"/>
                <w:szCs w:val="21"/>
              </w:rPr>
            </w:pPr>
            <w:r>
              <w:rPr>
                <w:position w:val="-6"/>
                <w:szCs w:val="21"/>
              </w:rPr>
              <w:t>长白山区民族村落旅游业与乡村振兴耦合发展研究</w:t>
            </w:r>
          </w:p>
        </w:tc>
        <w:tc>
          <w:tcPr>
            <w:tcW w:w="1321" w:type="dxa"/>
            <w:vAlign w:val="center"/>
          </w:tcPr>
          <w:p w14:paraId="3CFA3E8C" w14:textId="77777777" w:rsidR="00337EED" w:rsidRDefault="00337EED" w:rsidP="00AD1637">
            <w:pPr>
              <w:widowControl/>
              <w:jc w:val="center"/>
              <w:rPr>
                <w:color w:val="000000"/>
                <w:kern w:val="0"/>
                <w:szCs w:val="21"/>
              </w:rPr>
            </w:pPr>
            <w:r>
              <w:rPr>
                <w:color w:val="000000"/>
                <w:kern w:val="0"/>
                <w:szCs w:val="21"/>
              </w:rPr>
              <w:t>18BMZ067</w:t>
            </w:r>
          </w:p>
        </w:tc>
        <w:tc>
          <w:tcPr>
            <w:tcW w:w="1035" w:type="dxa"/>
            <w:vAlign w:val="center"/>
          </w:tcPr>
          <w:p w14:paraId="673E529B" w14:textId="77777777" w:rsidR="00337EED" w:rsidRDefault="00337EED" w:rsidP="00AD1637">
            <w:pPr>
              <w:jc w:val="center"/>
              <w:rPr>
                <w:position w:val="-6"/>
                <w:szCs w:val="21"/>
              </w:rPr>
            </w:pPr>
            <w:r>
              <w:rPr>
                <w:position w:val="-6"/>
                <w:szCs w:val="21"/>
              </w:rPr>
              <w:t>周丽君</w:t>
            </w:r>
          </w:p>
        </w:tc>
        <w:tc>
          <w:tcPr>
            <w:tcW w:w="1220" w:type="dxa"/>
            <w:vAlign w:val="center"/>
          </w:tcPr>
          <w:p w14:paraId="5CF3E4AA" w14:textId="77777777" w:rsidR="00337EED" w:rsidRDefault="00337EED" w:rsidP="00AD1637">
            <w:pPr>
              <w:jc w:val="center"/>
              <w:rPr>
                <w:szCs w:val="21"/>
              </w:rPr>
            </w:pPr>
            <w:r>
              <w:rPr>
                <w:szCs w:val="21"/>
              </w:rPr>
              <w:t>201806-</w:t>
            </w:r>
          </w:p>
          <w:p w14:paraId="13983E3A" w14:textId="77777777" w:rsidR="00337EED" w:rsidRDefault="00337EED" w:rsidP="00AD1637">
            <w:pPr>
              <w:jc w:val="center"/>
              <w:rPr>
                <w:szCs w:val="21"/>
              </w:rPr>
            </w:pPr>
            <w:r>
              <w:rPr>
                <w:szCs w:val="21"/>
              </w:rPr>
              <w:t>202106</w:t>
            </w:r>
          </w:p>
        </w:tc>
        <w:tc>
          <w:tcPr>
            <w:tcW w:w="802" w:type="dxa"/>
            <w:vAlign w:val="center"/>
          </w:tcPr>
          <w:p w14:paraId="52980332" w14:textId="77777777" w:rsidR="00337EED" w:rsidRDefault="00337EED" w:rsidP="00AD1637">
            <w:pPr>
              <w:jc w:val="center"/>
              <w:rPr>
                <w:szCs w:val="21"/>
              </w:rPr>
            </w:pPr>
            <w:r>
              <w:rPr>
                <w:szCs w:val="21"/>
              </w:rPr>
              <w:t>20.0</w:t>
            </w:r>
          </w:p>
        </w:tc>
      </w:tr>
      <w:tr w:rsidR="00337EED" w14:paraId="28B2C548" w14:textId="77777777">
        <w:trPr>
          <w:jc w:val="center"/>
        </w:trPr>
        <w:tc>
          <w:tcPr>
            <w:tcW w:w="437" w:type="dxa"/>
            <w:vAlign w:val="center"/>
          </w:tcPr>
          <w:p w14:paraId="4A3726D3" w14:textId="77777777" w:rsidR="00337EED" w:rsidRDefault="00337EED">
            <w:pPr>
              <w:jc w:val="center"/>
              <w:rPr>
                <w:szCs w:val="21"/>
              </w:rPr>
            </w:pPr>
            <w:r>
              <w:rPr>
                <w:szCs w:val="21"/>
              </w:rPr>
              <w:t>15</w:t>
            </w:r>
          </w:p>
        </w:tc>
        <w:tc>
          <w:tcPr>
            <w:tcW w:w="1259" w:type="dxa"/>
            <w:vAlign w:val="center"/>
          </w:tcPr>
          <w:p w14:paraId="40D9430C" w14:textId="77777777" w:rsidR="00337EED" w:rsidRDefault="00337EED" w:rsidP="00AD1637">
            <w:pPr>
              <w:jc w:val="center"/>
              <w:rPr>
                <w:szCs w:val="21"/>
              </w:rPr>
            </w:pPr>
            <w:r>
              <w:rPr>
                <w:rFonts w:hint="eastAsia"/>
                <w:szCs w:val="21"/>
              </w:rPr>
              <w:t>地、市、厅、局等政府部门项目</w:t>
            </w:r>
          </w:p>
        </w:tc>
        <w:tc>
          <w:tcPr>
            <w:tcW w:w="1134" w:type="dxa"/>
            <w:vAlign w:val="center"/>
          </w:tcPr>
          <w:p w14:paraId="69EDE764" w14:textId="77777777" w:rsidR="00337EED" w:rsidRDefault="00337EED" w:rsidP="00AD1637">
            <w:pPr>
              <w:jc w:val="center"/>
              <w:rPr>
                <w:szCs w:val="21"/>
              </w:rPr>
            </w:pPr>
            <w:r>
              <w:rPr>
                <w:rFonts w:hint="eastAsia"/>
                <w:szCs w:val="21"/>
              </w:rPr>
              <w:t>一般项目</w:t>
            </w:r>
          </w:p>
        </w:tc>
        <w:tc>
          <w:tcPr>
            <w:tcW w:w="2790" w:type="dxa"/>
            <w:vAlign w:val="center"/>
          </w:tcPr>
          <w:p w14:paraId="66D2E4D5" w14:textId="77777777" w:rsidR="00337EED" w:rsidRDefault="00337EED" w:rsidP="00AD1637">
            <w:pPr>
              <w:jc w:val="center"/>
              <w:rPr>
                <w:position w:val="-6"/>
                <w:szCs w:val="21"/>
              </w:rPr>
            </w:pPr>
            <w:r>
              <w:rPr>
                <w:rFonts w:hint="eastAsia"/>
                <w:position w:val="-6"/>
                <w:szCs w:val="21"/>
              </w:rPr>
              <w:t>白山市加快社会事业发展和建设繁荣和谐壮美边疆需要解决的突出问题与对策研究</w:t>
            </w:r>
          </w:p>
        </w:tc>
        <w:tc>
          <w:tcPr>
            <w:tcW w:w="1321" w:type="dxa"/>
            <w:vAlign w:val="center"/>
          </w:tcPr>
          <w:p w14:paraId="43A1A2BC" w14:textId="77777777" w:rsidR="00337EED" w:rsidRDefault="00337EED" w:rsidP="00AD1637">
            <w:pPr>
              <w:widowControl/>
              <w:jc w:val="center"/>
              <w:rPr>
                <w:color w:val="000000"/>
                <w:kern w:val="0"/>
                <w:szCs w:val="21"/>
              </w:rPr>
            </w:pPr>
            <w:r>
              <w:rPr>
                <w:color w:val="000000"/>
                <w:kern w:val="0"/>
                <w:szCs w:val="21"/>
              </w:rPr>
              <w:t>2019-JL-3-6</w:t>
            </w:r>
          </w:p>
        </w:tc>
        <w:tc>
          <w:tcPr>
            <w:tcW w:w="1035" w:type="dxa"/>
            <w:vAlign w:val="center"/>
          </w:tcPr>
          <w:p w14:paraId="2AECDA98" w14:textId="77777777" w:rsidR="00337EED" w:rsidRDefault="00337EED" w:rsidP="00AD1637">
            <w:pPr>
              <w:jc w:val="center"/>
              <w:rPr>
                <w:position w:val="-6"/>
                <w:szCs w:val="21"/>
              </w:rPr>
            </w:pPr>
            <w:r>
              <w:rPr>
                <w:rFonts w:hint="eastAsia"/>
                <w:position w:val="-6"/>
                <w:szCs w:val="21"/>
              </w:rPr>
              <w:t>杨青山</w:t>
            </w:r>
          </w:p>
        </w:tc>
        <w:tc>
          <w:tcPr>
            <w:tcW w:w="1220" w:type="dxa"/>
            <w:vAlign w:val="center"/>
          </w:tcPr>
          <w:p w14:paraId="5B8AB9F5" w14:textId="77777777" w:rsidR="00337EED" w:rsidRDefault="00337EED" w:rsidP="00AD1637">
            <w:pPr>
              <w:jc w:val="center"/>
              <w:rPr>
                <w:szCs w:val="21"/>
              </w:rPr>
            </w:pPr>
            <w:r>
              <w:rPr>
                <w:rFonts w:hint="eastAsia"/>
                <w:szCs w:val="21"/>
              </w:rPr>
              <w:t>2</w:t>
            </w:r>
            <w:r>
              <w:rPr>
                <w:szCs w:val="21"/>
              </w:rPr>
              <w:t>01908-202012</w:t>
            </w:r>
          </w:p>
        </w:tc>
        <w:tc>
          <w:tcPr>
            <w:tcW w:w="802" w:type="dxa"/>
            <w:vAlign w:val="center"/>
          </w:tcPr>
          <w:p w14:paraId="740CC371" w14:textId="77777777" w:rsidR="00337EED" w:rsidRDefault="00337EED" w:rsidP="00AD1637">
            <w:pPr>
              <w:jc w:val="center"/>
              <w:rPr>
                <w:szCs w:val="21"/>
              </w:rPr>
            </w:pPr>
            <w:r>
              <w:rPr>
                <w:rFonts w:hint="eastAsia"/>
                <w:szCs w:val="21"/>
              </w:rPr>
              <w:t>2</w:t>
            </w:r>
            <w:r>
              <w:rPr>
                <w:szCs w:val="21"/>
              </w:rPr>
              <w:t>5</w:t>
            </w:r>
            <w:r>
              <w:rPr>
                <w:rFonts w:hint="eastAsia"/>
                <w:szCs w:val="21"/>
              </w:rPr>
              <w:t>.0</w:t>
            </w:r>
          </w:p>
        </w:tc>
      </w:tr>
      <w:tr w:rsidR="00337EED" w14:paraId="46F2A327" w14:textId="77777777">
        <w:trPr>
          <w:jc w:val="center"/>
        </w:trPr>
        <w:tc>
          <w:tcPr>
            <w:tcW w:w="437" w:type="dxa"/>
            <w:vAlign w:val="center"/>
          </w:tcPr>
          <w:p w14:paraId="6D471F1D" w14:textId="77777777" w:rsidR="00337EED" w:rsidRDefault="00337EED">
            <w:pPr>
              <w:jc w:val="center"/>
              <w:rPr>
                <w:szCs w:val="21"/>
              </w:rPr>
            </w:pPr>
            <w:r>
              <w:rPr>
                <w:rFonts w:hint="eastAsia"/>
                <w:szCs w:val="21"/>
              </w:rPr>
              <w:t>1</w:t>
            </w:r>
            <w:r>
              <w:rPr>
                <w:szCs w:val="21"/>
              </w:rPr>
              <w:t>6</w:t>
            </w:r>
          </w:p>
        </w:tc>
        <w:tc>
          <w:tcPr>
            <w:tcW w:w="1259" w:type="dxa"/>
            <w:vAlign w:val="center"/>
          </w:tcPr>
          <w:p w14:paraId="5C819212" w14:textId="77777777" w:rsidR="00337EED" w:rsidRDefault="00337EED" w:rsidP="00AD1637">
            <w:pPr>
              <w:jc w:val="center"/>
              <w:rPr>
                <w:szCs w:val="21"/>
              </w:rPr>
            </w:pPr>
            <w:r>
              <w:rPr>
                <w:rFonts w:hint="eastAsia"/>
                <w:szCs w:val="21"/>
              </w:rPr>
              <w:t>政府委托项目</w:t>
            </w:r>
          </w:p>
        </w:tc>
        <w:tc>
          <w:tcPr>
            <w:tcW w:w="1134" w:type="dxa"/>
            <w:vAlign w:val="center"/>
          </w:tcPr>
          <w:p w14:paraId="71CDA42A" w14:textId="77777777" w:rsidR="00337EED" w:rsidRDefault="00337EED" w:rsidP="00AD1637">
            <w:pPr>
              <w:jc w:val="center"/>
              <w:rPr>
                <w:szCs w:val="21"/>
              </w:rPr>
            </w:pPr>
            <w:r>
              <w:rPr>
                <w:szCs w:val="21"/>
              </w:rPr>
              <w:t>一般项目</w:t>
            </w:r>
          </w:p>
        </w:tc>
        <w:tc>
          <w:tcPr>
            <w:tcW w:w="2790" w:type="dxa"/>
            <w:vAlign w:val="center"/>
          </w:tcPr>
          <w:p w14:paraId="791FC11C" w14:textId="77777777" w:rsidR="00337EED" w:rsidRDefault="00337EED" w:rsidP="00AD1637">
            <w:pPr>
              <w:jc w:val="center"/>
              <w:rPr>
                <w:position w:val="-6"/>
                <w:szCs w:val="21"/>
              </w:rPr>
            </w:pPr>
            <w:r>
              <w:rPr>
                <w:rFonts w:hint="eastAsia"/>
                <w:position w:val="-6"/>
                <w:szCs w:val="21"/>
              </w:rPr>
              <w:t>吉林省县城城镇化建设标准和规范</w:t>
            </w:r>
          </w:p>
        </w:tc>
        <w:tc>
          <w:tcPr>
            <w:tcW w:w="1321" w:type="dxa"/>
            <w:vAlign w:val="center"/>
          </w:tcPr>
          <w:p w14:paraId="52405811" w14:textId="77777777" w:rsidR="00337EED" w:rsidRDefault="00337EED" w:rsidP="00AD1637">
            <w:pPr>
              <w:widowControl/>
              <w:jc w:val="center"/>
              <w:rPr>
                <w:color w:val="000000"/>
                <w:kern w:val="0"/>
                <w:szCs w:val="21"/>
              </w:rPr>
            </w:pPr>
          </w:p>
        </w:tc>
        <w:tc>
          <w:tcPr>
            <w:tcW w:w="1035" w:type="dxa"/>
            <w:vAlign w:val="center"/>
          </w:tcPr>
          <w:p w14:paraId="097F58A0" w14:textId="77777777" w:rsidR="00337EED" w:rsidRDefault="00337EED" w:rsidP="00AD1637">
            <w:pPr>
              <w:jc w:val="center"/>
              <w:rPr>
                <w:position w:val="-6"/>
                <w:szCs w:val="21"/>
              </w:rPr>
            </w:pPr>
            <w:r>
              <w:rPr>
                <w:rFonts w:hint="eastAsia"/>
                <w:position w:val="-6"/>
                <w:szCs w:val="21"/>
              </w:rPr>
              <w:t>朱建华</w:t>
            </w:r>
          </w:p>
        </w:tc>
        <w:tc>
          <w:tcPr>
            <w:tcW w:w="1220" w:type="dxa"/>
            <w:vAlign w:val="center"/>
          </w:tcPr>
          <w:p w14:paraId="75779A6F" w14:textId="77777777" w:rsidR="00337EED" w:rsidRDefault="00337EED" w:rsidP="00AD1637">
            <w:pPr>
              <w:jc w:val="center"/>
              <w:rPr>
                <w:szCs w:val="21"/>
              </w:rPr>
            </w:pPr>
            <w:r>
              <w:rPr>
                <w:rFonts w:hint="eastAsia"/>
                <w:szCs w:val="21"/>
              </w:rPr>
              <w:t>2</w:t>
            </w:r>
            <w:r>
              <w:rPr>
                <w:szCs w:val="21"/>
              </w:rPr>
              <w:t>02103-202112</w:t>
            </w:r>
          </w:p>
        </w:tc>
        <w:tc>
          <w:tcPr>
            <w:tcW w:w="802" w:type="dxa"/>
            <w:vAlign w:val="center"/>
          </w:tcPr>
          <w:p w14:paraId="086C89E4" w14:textId="77777777" w:rsidR="00337EED" w:rsidRDefault="00337EED" w:rsidP="00AD1637">
            <w:pPr>
              <w:jc w:val="center"/>
              <w:rPr>
                <w:szCs w:val="21"/>
              </w:rPr>
            </w:pPr>
            <w:r>
              <w:rPr>
                <w:rFonts w:hint="eastAsia"/>
                <w:szCs w:val="21"/>
              </w:rPr>
              <w:t>18.0</w:t>
            </w:r>
          </w:p>
        </w:tc>
      </w:tr>
      <w:tr w:rsidR="00337EED" w14:paraId="5EC7B127" w14:textId="77777777">
        <w:trPr>
          <w:jc w:val="center"/>
        </w:trPr>
        <w:tc>
          <w:tcPr>
            <w:tcW w:w="437" w:type="dxa"/>
            <w:vAlign w:val="center"/>
          </w:tcPr>
          <w:p w14:paraId="6569F944" w14:textId="77777777" w:rsidR="00337EED" w:rsidRDefault="00337EED">
            <w:pPr>
              <w:jc w:val="center"/>
              <w:rPr>
                <w:szCs w:val="21"/>
              </w:rPr>
            </w:pPr>
            <w:r>
              <w:rPr>
                <w:rFonts w:hint="eastAsia"/>
                <w:szCs w:val="21"/>
              </w:rPr>
              <w:t>1</w:t>
            </w:r>
            <w:r>
              <w:rPr>
                <w:szCs w:val="21"/>
              </w:rPr>
              <w:t>7</w:t>
            </w:r>
          </w:p>
        </w:tc>
        <w:tc>
          <w:tcPr>
            <w:tcW w:w="1259" w:type="dxa"/>
            <w:vAlign w:val="center"/>
          </w:tcPr>
          <w:p w14:paraId="2D8C8756" w14:textId="77777777" w:rsidR="00337EED" w:rsidRDefault="00337EED" w:rsidP="00AD1637">
            <w:pPr>
              <w:jc w:val="center"/>
              <w:rPr>
                <w:szCs w:val="21"/>
              </w:rPr>
            </w:pPr>
            <w:r>
              <w:rPr>
                <w:rFonts w:hint="eastAsia"/>
                <w:szCs w:val="21"/>
              </w:rPr>
              <w:t>政府委托项目</w:t>
            </w:r>
          </w:p>
        </w:tc>
        <w:tc>
          <w:tcPr>
            <w:tcW w:w="1134" w:type="dxa"/>
            <w:vAlign w:val="center"/>
          </w:tcPr>
          <w:p w14:paraId="0330BBB9" w14:textId="77777777" w:rsidR="00337EED" w:rsidRDefault="00337EED" w:rsidP="00AD1637">
            <w:pPr>
              <w:jc w:val="center"/>
              <w:rPr>
                <w:szCs w:val="21"/>
              </w:rPr>
            </w:pPr>
            <w:r>
              <w:rPr>
                <w:szCs w:val="21"/>
              </w:rPr>
              <w:t>一般项目</w:t>
            </w:r>
          </w:p>
        </w:tc>
        <w:tc>
          <w:tcPr>
            <w:tcW w:w="2790" w:type="dxa"/>
            <w:vAlign w:val="center"/>
          </w:tcPr>
          <w:p w14:paraId="7F9E54A3" w14:textId="77777777" w:rsidR="00337EED" w:rsidRDefault="00337EED" w:rsidP="00AD1637">
            <w:pPr>
              <w:jc w:val="center"/>
              <w:rPr>
                <w:position w:val="-6"/>
                <w:szCs w:val="21"/>
              </w:rPr>
            </w:pPr>
            <w:r>
              <w:rPr>
                <w:rFonts w:hint="eastAsia"/>
                <w:position w:val="-6"/>
                <w:szCs w:val="21"/>
              </w:rPr>
              <w:t>长春四平一体化协同发展研究</w:t>
            </w:r>
          </w:p>
        </w:tc>
        <w:tc>
          <w:tcPr>
            <w:tcW w:w="1321" w:type="dxa"/>
            <w:vAlign w:val="center"/>
          </w:tcPr>
          <w:p w14:paraId="7821E667" w14:textId="77777777" w:rsidR="00337EED" w:rsidRDefault="00337EED" w:rsidP="00AD1637">
            <w:pPr>
              <w:widowControl/>
              <w:jc w:val="center"/>
              <w:rPr>
                <w:color w:val="000000"/>
                <w:kern w:val="0"/>
                <w:szCs w:val="21"/>
              </w:rPr>
            </w:pPr>
          </w:p>
        </w:tc>
        <w:tc>
          <w:tcPr>
            <w:tcW w:w="1035" w:type="dxa"/>
            <w:vAlign w:val="center"/>
          </w:tcPr>
          <w:p w14:paraId="4790F1A2" w14:textId="77777777" w:rsidR="00337EED" w:rsidRDefault="00337EED" w:rsidP="00AD1637">
            <w:pPr>
              <w:jc w:val="center"/>
              <w:rPr>
                <w:position w:val="-6"/>
                <w:szCs w:val="21"/>
              </w:rPr>
            </w:pPr>
            <w:r>
              <w:rPr>
                <w:rFonts w:hint="eastAsia"/>
                <w:position w:val="-6"/>
                <w:szCs w:val="21"/>
              </w:rPr>
              <w:t>刘艳军</w:t>
            </w:r>
          </w:p>
        </w:tc>
        <w:tc>
          <w:tcPr>
            <w:tcW w:w="1220" w:type="dxa"/>
            <w:vAlign w:val="center"/>
          </w:tcPr>
          <w:p w14:paraId="1E92A334" w14:textId="77777777" w:rsidR="00337EED" w:rsidRDefault="00337EED" w:rsidP="00AD1637">
            <w:pPr>
              <w:jc w:val="center"/>
              <w:rPr>
                <w:szCs w:val="21"/>
              </w:rPr>
            </w:pPr>
            <w:r>
              <w:rPr>
                <w:rFonts w:hint="eastAsia"/>
                <w:szCs w:val="21"/>
              </w:rPr>
              <w:t>2</w:t>
            </w:r>
            <w:r>
              <w:rPr>
                <w:szCs w:val="21"/>
              </w:rPr>
              <w:t>02103-202112</w:t>
            </w:r>
          </w:p>
        </w:tc>
        <w:tc>
          <w:tcPr>
            <w:tcW w:w="802" w:type="dxa"/>
            <w:vAlign w:val="center"/>
          </w:tcPr>
          <w:p w14:paraId="7A8BC313" w14:textId="77777777" w:rsidR="00337EED" w:rsidRDefault="00337EED" w:rsidP="00AD1637">
            <w:pPr>
              <w:jc w:val="center"/>
              <w:rPr>
                <w:szCs w:val="21"/>
              </w:rPr>
            </w:pPr>
            <w:r>
              <w:rPr>
                <w:rFonts w:hint="eastAsia"/>
                <w:szCs w:val="21"/>
              </w:rPr>
              <w:t>1</w:t>
            </w:r>
            <w:r>
              <w:rPr>
                <w:szCs w:val="21"/>
              </w:rPr>
              <w:t>9</w:t>
            </w:r>
            <w:r>
              <w:rPr>
                <w:rFonts w:hint="eastAsia"/>
                <w:szCs w:val="21"/>
              </w:rPr>
              <w:t>.0</w:t>
            </w:r>
          </w:p>
        </w:tc>
      </w:tr>
      <w:tr w:rsidR="00337EED" w14:paraId="3CFA6E50" w14:textId="77777777">
        <w:trPr>
          <w:jc w:val="center"/>
        </w:trPr>
        <w:tc>
          <w:tcPr>
            <w:tcW w:w="437" w:type="dxa"/>
            <w:vAlign w:val="center"/>
          </w:tcPr>
          <w:p w14:paraId="2DE40BBF" w14:textId="77777777" w:rsidR="00337EED" w:rsidRDefault="00337EED">
            <w:pPr>
              <w:jc w:val="center"/>
              <w:rPr>
                <w:szCs w:val="21"/>
              </w:rPr>
            </w:pPr>
            <w:r>
              <w:rPr>
                <w:rFonts w:hint="eastAsia"/>
                <w:szCs w:val="21"/>
              </w:rPr>
              <w:t>1</w:t>
            </w:r>
            <w:r>
              <w:rPr>
                <w:szCs w:val="21"/>
              </w:rPr>
              <w:t>8</w:t>
            </w:r>
          </w:p>
        </w:tc>
        <w:tc>
          <w:tcPr>
            <w:tcW w:w="1259" w:type="dxa"/>
            <w:vAlign w:val="center"/>
          </w:tcPr>
          <w:p w14:paraId="20A36B6A" w14:textId="77777777" w:rsidR="00337EED" w:rsidRDefault="00337EED" w:rsidP="00AD1637">
            <w:pPr>
              <w:jc w:val="center"/>
              <w:rPr>
                <w:szCs w:val="21"/>
              </w:rPr>
            </w:pPr>
            <w:r>
              <w:rPr>
                <w:rFonts w:hint="eastAsia"/>
                <w:szCs w:val="21"/>
              </w:rPr>
              <w:t>政府委托项目</w:t>
            </w:r>
          </w:p>
        </w:tc>
        <w:tc>
          <w:tcPr>
            <w:tcW w:w="1134" w:type="dxa"/>
            <w:vAlign w:val="center"/>
          </w:tcPr>
          <w:p w14:paraId="385C90DC" w14:textId="77777777" w:rsidR="00337EED" w:rsidRDefault="00337EED" w:rsidP="00AD1637">
            <w:pPr>
              <w:jc w:val="center"/>
              <w:rPr>
                <w:szCs w:val="21"/>
              </w:rPr>
            </w:pPr>
            <w:r>
              <w:rPr>
                <w:szCs w:val="21"/>
              </w:rPr>
              <w:t>一般项目</w:t>
            </w:r>
          </w:p>
        </w:tc>
        <w:tc>
          <w:tcPr>
            <w:tcW w:w="2790" w:type="dxa"/>
            <w:vAlign w:val="center"/>
          </w:tcPr>
          <w:p w14:paraId="522E091C" w14:textId="77777777" w:rsidR="00337EED" w:rsidRDefault="00337EED" w:rsidP="00AD1637">
            <w:pPr>
              <w:jc w:val="center"/>
              <w:rPr>
                <w:position w:val="-6"/>
                <w:szCs w:val="21"/>
              </w:rPr>
            </w:pPr>
            <w:r>
              <w:rPr>
                <w:rFonts w:hint="eastAsia"/>
                <w:position w:val="-6"/>
                <w:szCs w:val="21"/>
              </w:rPr>
              <w:t>吉林省</w:t>
            </w:r>
            <w:r>
              <w:rPr>
                <w:rFonts w:hint="eastAsia"/>
                <w:position w:val="-6"/>
                <w:szCs w:val="21"/>
              </w:rPr>
              <w:t>2021</w:t>
            </w:r>
            <w:r>
              <w:rPr>
                <w:rFonts w:hint="eastAsia"/>
                <w:position w:val="-6"/>
                <w:szCs w:val="21"/>
              </w:rPr>
              <w:t>年巩固脱贫成果后评估</w:t>
            </w:r>
          </w:p>
        </w:tc>
        <w:tc>
          <w:tcPr>
            <w:tcW w:w="1321" w:type="dxa"/>
            <w:vAlign w:val="center"/>
          </w:tcPr>
          <w:p w14:paraId="4B20520F" w14:textId="77777777" w:rsidR="00337EED" w:rsidRDefault="00337EED" w:rsidP="00AD1637">
            <w:pPr>
              <w:widowControl/>
              <w:jc w:val="center"/>
              <w:rPr>
                <w:color w:val="000000"/>
                <w:kern w:val="0"/>
                <w:szCs w:val="21"/>
              </w:rPr>
            </w:pPr>
          </w:p>
        </w:tc>
        <w:tc>
          <w:tcPr>
            <w:tcW w:w="1035" w:type="dxa"/>
            <w:vAlign w:val="center"/>
          </w:tcPr>
          <w:p w14:paraId="31F8EFF4" w14:textId="77777777" w:rsidR="00337EED" w:rsidRDefault="00337EED" w:rsidP="00AD1637">
            <w:pPr>
              <w:jc w:val="center"/>
              <w:rPr>
                <w:position w:val="-6"/>
                <w:szCs w:val="21"/>
              </w:rPr>
            </w:pPr>
            <w:r>
              <w:rPr>
                <w:rFonts w:hint="eastAsia"/>
                <w:position w:val="-6"/>
                <w:szCs w:val="21"/>
              </w:rPr>
              <w:t>王士君</w:t>
            </w:r>
          </w:p>
        </w:tc>
        <w:tc>
          <w:tcPr>
            <w:tcW w:w="1220" w:type="dxa"/>
            <w:vAlign w:val="center"/>
          </w:tcPr>
          <w:p w14:paraId="361A29B3" w14:textId="77777777" w:rsidR="00337EED" w:rsidRDefault="00337EED" w:rsidP="00AD1637">
            <w:pPr>
              <w:jc w:val="center"/>
              <w:rPr>
                <w:szCs w:val="21"/>
              </w:rPr>
            </w:pPr>
            <w:r>
              <w:rPr>
                <w:rFonts w:hint="eastAsia"/>
                <w:szCs w:val="21"/>
              </w:rPr>
              <w:t>2</w:t>
            </w:r>
            <w:r>
              <w:rPr>
                <w:szCs w:val="21"/>
              </w:rPr>
              <w:t>02105-202212</w:t>
            </w:r>
          </w:p>
        </w:tc>
        <w:tc>
          <w:tcPr>
            <w:tcW w:w="802" w:type="dxa"/>
            <w:vAlign w:val="center"/>
          </w:tcPr>
          <w:p w14:paraId="24BE8B80" w14:textId="77777777" w:rsidR="00337EED" w:rsidRDefault="00337EED" w:rsidP="00AD1637">
            <w:pPr>
              <w:jc w:val="center"/>
              <w:rPr>
                <w:szCs w:val="21"/>
              </w:rPr>
            </w:pPr>
            <w:r>
              <w:rPr>
                <w:rFonts w:hint="eastAsia"/>
                <w:szCs w:val="21"/>
              </w:rPr>
              <w:t>1</w:t>
            </w:r>
            <w:r>
              <w:rPr>
                <w:szCs w:val="21"/>
              </w:rPr>
              <w:t>10</w:t>
            </w:r>
            <w:r>
              <w:rPr>
                <w:rFonts w:hint="eastAsia"/>
                <w:szCs w:val="21"/>
              </w:rPr>
              <w:t>.0</w:t>
            </w:r>
          </w:p>
        </w:tc>
      </w:tr>
      <w:tr w:rsidR="00337EED" w14:paraId="60814E6E" w14:textId="77777777">
        <w:trPr>
          <w:jc w:val="center"/>
        </w:trPr>
        <w:tc>
          <w:tcPr>
            <w:tcW w:w="437" w:type="dxa"/>
            <w:vAlign w:val="center"/>
          </w:tcPr>
          <w:p w14:paraId="6E66D178" w14:textId="77777777" w:rsidR="00337EED" w:rsidRDefault="00337EED">
            <w:pPr>
              <w:jc w:val="center"/>
              <w:rPr>
                <w:szCs w:val="21"/>
              </w:rPr>
            </w:pPr>
            <w:r>
              <w:rPr>
                <w:rFonts w:hint="eastAsia"/>
                <w:szCs w:val="21"/>
              </w:rPr>
              <w:t>1</w:t>
            </w:r>
            <w:r>
              <w:rPr>
                <w:szCs w:val="21"/>
              </w:rPr>
              <w:t>9</w:t>
            </w:r>
          </w:p>
        </w:tc>
        <w:tc>
          <w:tcPr>
            <w:tcW w:w="1259" w:type="dxa"/>
            <w:vAlign w:val="center"/>
          </w:tcPr>
          <w:p w14:paraId="797EE3B3" w14:textId="77777777" w:rsidR="00337EED" w:rsidRDefault="00337EED" w:rsidP="00AD1637">
            <w:pPr>
              <w:jc w:val="center"/>
              <w:rPr>
                <w:szCs w:val="21"/>
              </w:rPr>
            </w:pPr>
            <w:r>
              <w:rPr>
                <w:rFonts w:hint="eastAsia"/>
                <w:szCs w:val="21"/>
              </w:rPr>
              <w:t>政府委托项目</w:t>
            </w:r>
          </w:p>
        </w:tc>
        <w:tc>
          <w:tcPr>
            <w:tcW w:w="1134" w:type="dxa"/>
            <w:vAlign w:val="center"/>
          </w:tcPr>
          <w:p w14:paraId="13F234A7" w14:textId="77777777" w:rsidR="00337EED" w:rsidRDefault="00337EED" w:rsidP="00AD1637">
            <w:pPr>
              <w:jc w:val="center"/>
              <w:rPr>
                <w:szCs w:val="21"/>
              </w:rPr>
            </w:pPr>
            <w:r>
              <w:rPr>
                <w:szCs w:val="21"/>
              </w:rPr>
              <w:t>一般项目</w:t>
            </w:r>
          </w:p>
        </w:tc>
        <w:tc>
          <w:tcPr>
            <w:tcW w:w="2790" w:type="dxa"/>
            <w:vAlign w:val="center"/>
          </w:tcPr>
          <w:p w14:paraId="4DDAB06D" w14:textId="77777777" w:rsidR="00337EED" w:rsidRDefault="00337EED" w:rsidP="00AD1637">
            <w:pPr>
              <w:jc w:val="center"/>
              <w:rPr>
                <w:position w:val="-6"/>
                <w:szCs w:val="21"/>
              </w:rPr>
            </w:pPr>
            <w:r>
              <w:rPr>
                <w:rFonts w:hint="eastAsia"/>
                <w:position w:val="-6"/>
                <w:szCs w:val="21"/>
              </w:rPr>
              <w:t>基于土地资产核算的考核评价机制建设试点工程</w:t>
            </w:r>
          </w:p>
        </w:tc>
        <w:tc>
          <w:tcPr>
            <w:tcW w:w="1321" w:type="dxa"/>
            <w:vAlign w:val="center"/>
          </w:tcPr>
          <w:p w14:paraId="59AF238E" w14:textId="77777777" w:rsidR="00337EED" w:rsidRDefault="00337EED" w:rsidP="00AD1637">
            <w:pPr>
              <w:widowControl/>
              <w:jc w:val="center"/>
              <w:rPr>
                <w:color w:val="000000"/>
                <w:kern w:val="0"/>
                <w:szCs w:val="21"/>
              </w:rPr>
            </w:pPr>
          </w:p>
        </w:tc>
        <w:tc>
          <w:tcPr>
            <w:tcW w:w="1035" w:type="dxa"/>
            <w:vAlign w:val="center"/>
          </w:tcPr>
          <w:p w14:paraId="2EF3F63F" w14:textId="77777777" w:rsidR="00337EED" w:rsidRDefault="00337EED" w:rsidP="00AD1637">
            <w:pPr>
              <w:jc w:val="center"/>
              <w:rPr>
                <w:position w:val="-6"/>
                <w:szCs w:val="21"/>
              </w:rPr>
            </w:pPr>
            <w:r>
              <w:rPr>
                <w:rFonts w:hint="eastAsia"/>
                <w:position w:val="-6"/>
                <w:szCs w:val="21"/>
              </w:rPr>
              <w:t>杨青山</w:t>
            </w:r>
          </w:p>
        </w:tc>
        <w:tc>
          <w:tcPr>
            <w:tcW w:w="1220" w:type="dxa"/>
            <w:vAlign w:val="center"/>
          </w:tcPr>
          <w:p w14:paraId="603AABCC" w14:textId="77777777" w:rsidR="00337EED" w:rsidRDefault="00337EED" w:rsidP="00AD1637">
            <w:pPr>
              <w:jc w:val="center"/>
              <w:rPr>
                <w:szCs w:val="21"/>
              </w:rPr>
            </w:pPr>
            <w:r>
              <w:rPr>
                <w:rFonts w:hint="eastAsia"/>
                <w:szCs w:val="21"/>
              </w:rPr>
              <w:t>2</w:t>
            </w:r>
            <w:r>
              <w:rPr>
                <w:szCs w:val="21"/>
              </w:rPr>
              <w:t>02109-202</w:t>
            </w:r>
            <w:r>
              <w:rPr>
                <w:rFonts w:hint="eastAsia"/>
                <w:szCs w:val="21"/>
              </w:rPr>
              <w:t>1</w:t>
            </w:r>
            <w:r>
              <w:rPr>
                <w:szCs w:val="21"/>
              </w:rPr>
              <w:t>12</w:t>
            </w:r>
          </w:p>
        </w:tc>
        <w:tc>
          <w:tcPr>
            <w:tcW w:w="802" w:type="dxa"/>
            <w:vAlign w:val="center"/>
          </w:tcPr>
          <w:p w14:paraId="45DD93F1" w14:textId="77777777" w:rsidR="00337EED" w:rsidRDefault="00337EED" w:rsidP="00AD1637">
            <w:pPr>
              <w:jc w:val="center"/>
              <w:rPr>
                <w:szCs w:val="21"/>
              </w:rPr>
            </w:pPr>
            <w:r>
              <w:rPr>
                <w:rFonts w:hint="eastAsia"/>
                <w:szCs w:val="21"/>
              </w:rPr>
              <w:t>26.0</w:t>
            </w:r>
          </w:p>
        </w:tc>
      </w:tr>
      <w:tr w:rsidR="00337EED" w14:paraId="64BFAA64" w14:textId="77777777">
        <w:trPr>
          <w:jc w:val="center"/>
        </w:trPr>
        <w:tc>
          <w:tcPr>
            <w:tcW w:w="437" w:type="dxa"/>
            <w:vAlign w:val="center"/>
          </w:tcPr>
          <w:p w14:paraId="5BAAAF8C" w14:textId="77777777" w:rsidR="00337EED" w:rsidRDefault="00337EED">
            <w:pPr>
              <w:jc w:val="center"/>
              <w:rPr>
                <w:szCs w:val="21"/>
              </w:rPr>
            </w:pPr>
            <w:r>
              <w:rPr>
                <w:rFonts w:hint="eastAsia"/>
                <w:szCs w:val="21"/>
              </w:rPr>
              <w:t>2</w:t>
            </w:r>
            <w:r>
              <w:rPr>
                <w:szCs w:val="21"/>
              </w:rPr>
              <w:t>0</w:t>
            </w:r>
          </w:p>
        </w:tc>
        <w:tc>
          <w:tcPr>
            <w:tcW w:w="1259" w:type="dxa"/>
            <w:vAlign w:val="center"/>
          </w:tcPr>
          <w:p w14:paraId="3E1D62AE" w14:textId="77777777" w:rsidR="00337EED" w:rsidRDefault="00337EED" w:rsidP="00AD1637">
            <w:pPr>
              <w:jc w:val="center"/>
              <w:rPr>
                <w:szCs w:val="21"/>
              </w:rPr>
            </w:pPr>
            <w:r>
              <w:rPr>
                <w:rFonts w:hint="eastAsia"/>
                <w:szCs w:val="21"/>
              </w:rPr>
              <w:t>政府委托项目</w:t>
            </w:r>
          </w:p>
        </w:tc>
        <w:tc>
          <w:tcPr>
            <w:tcW w:w="1134" w:type="dxa"/>
            <w:vAlign w:val="center"/>
          </w:tcPr>
          <w:p w14:paraId="085F785E" w14:textId="77777777" w:rsidR="00337EED" w:rsidRDefault="00337EED" w:rsidP="00AD1637">
            <w:pPr>
              <w:jc w:val="center"/>
              <w:rPr>
                <w:szCs w:val="21"/>
              </w:rPr>
            </w:pPr>
            <w:r>
              <w:rPr>
                <w:rFonts w:hint="eastAsia"/>
                <w:szCs w:val="21"/>
              </w:rPr>
              <w:t>一般项目</w:t>
            </w:r>
          </w:p>
        </w:tc>
        <w:tc>
          <w:tcPr>
            <w:tcW w:w="2790" w:type="dxa"/>
            <w:vAlign w:val="center"/>
          </w:tcPr>
          <w:p w14:paraId="519968BE" w14:textId="77777777" w:rsidR="00337EED" w:rsidRDefault="00337EED" w:rsidP="00AD1637">
            <w:pPr>
              <w:jc w:val="center"/>
              <w:rPr>
                <w:position w:val="-6"/>
                <w:szCs w:val="21"/>
              </w:rPr>
            </w:pPr>
            <w:r w:rsidRPr="00337EED">
              <w:rPr>
                <w:rFonts w:hint="eastAsia"/>
                <w:position w:val="-6"/>
                <w:szCs w:val="21"/>
              </w:rPr>
              <w:t>长春市“双协同”发展规划及实施方案</w:t>
            </w:r>
          </w:p>
        </w:tc>
        <w:tc>
          <w:tcPr>
            <w:tcW w:w="1321" w:type="dxa"/>
            <w:vAlign w:val="center"/>
          </w:tcPr>
          <w:p w14:paraId="05541C84" w14:textId="77777777" w:rsidR="00337EED" w:rsidRDefault="00337EED" w:rsidP="00AD1637">
            <w:pPr>
              <w:widowControl/>
              <w:jc w:val="center"/>
              <w:rPr>
                <w:color w:val="000000"/>
                <w:kern w:val="0"/>
                <w:szCs w:val="21"/>
              </w:rPr>
            </w:pPr>
          </w:p>
        </w:tc>
        <w:tc>
          <w:tcPr>
            <w:tcW w:w="1035" w:type="dxa"/>
            <w:vAlign w:val="center"/>
          </w:tcPr>
          <w:p w14:paraId="06D69F1E" w14:textId="77777777" w:rsidR="00337EED" w:rsidRDefault="00337EED" w:rsidP="00AD1637">
            <w:pPr>
              <w:jc w:val="center"/>
              <w:rPr>
                <w:position w:val="-6"/>
                <w:szCs w:val="21"/>
              </w:rPr>
            </w:pPr>
            <w:r>
              <w:rPr>
                <w:rFonts w:hint="eastAsia"/>
                <w:position w:val="-6"/>
                <w:szCs w:val="21"/>
              </w:rPr>
              <w:t>刘艳军</w:t>
            </w:r>
          </w:p>
        </w:tc>
        <w:tc>
          <w:tcPr>
            <w:tcW w:w="1220" w:type="dxa"/>
            <w:vAlign w:val="center"/>
          </w:tcPr>
          <w:p w14:paraId="72A2E6FC" w14:textId="77777777" w:rsidR="00337EED" w:rsidRDefault="00337EED" w:rsidP="00AD1637">
            <w:pPr>
              <w:jc w:val="center"/>
              <w:rPr>
                <w:szCs w:val="21"/>
              </w:rPr>
            </w:pPr>
            <w:r>
              <w:rPr>
                <w:rFonts w:hint="eastAsia"/>
                <w:szCs w:val="21"/>
              </w:rPr>
              <w:t>202206-202212</w:t>
            </w:r>
          </w:p>
        </w:tc>
        <w:tc>
          <w:tcPr>
            <w:tcW w:w="802" w:type="dxa"/>
            <w:vAlign w:val="center"/>
          </w:tcPr>
          <w:p w14:paraId="6E844E60" w14:textId="77777777" w:rsidR="00337EED" w:rsidRDefault="00337EED" w:rsidP="00AD1637">
            <w:pPr>
              <w:jc w:val="center"/>
              <w:rPr>
                <w:szCs w:val="21"/>
              </w:rPr>
            </w:pPr>
            <w:r>
              <w:rPr>
                <w:rFonts w:hint="eastAsia"/>
                <w:szCs w:val="21"/>
              </w:rPr>
              <w:t>15.6</w:t>
            </w:r>
          </w:p>
        </w:tc>
      </w:tr>
      <w:tr w:rsidR="00337EED" w14:paraId="78AAF512" w14:textId="77777777">
        <w:trPr>
          <w:jc w:val="center"/>
        </w:trPr>
        <w:tc>
          <w:tcPr>
            <w:tcW w:w="437" w:type="dxa"/>
            <w:vAlign w:val="center"/>
          </w:tcPr>
          <w:p w14:paraId="27F89F5D" w14:textId="77777777" w:rsidR="00337EED" w:rsidRDefault="00337EED">
            <w:pPr>
              <w:jc w:val="center"/>
              <w:rPr>
                <w:szCs w:val="21"/>
              </w:rPr>
            </w:pPr>
            <w:r>
              <w:rPr>
                <w:rFonts w:hint="eastAsia"/>
                <w:szCs w:val="21"/>
              </w:rPr>
              <w:t>21</w:t>
            </w:r>
          </w:p>
        </w:tc>
        <w:tc>
          <w:tcPr>
            <w:tcW w:w="1259" w:type="dxa"/>
            <w:vAlign w:val="center"/>
          </w:tcPr>
          <w:p w14:paraId="08066EE2" w14:textId="77777777" w:rsidR="00337EED" w:rsidRDefault="00337EED" w:rsidP="00AD1637">
            <w:pPr>
              <w:jc w:val="center"/>
              <w:rPr>
                <w:szCs w:val="21"/>
              </w:rPr>
            </w:pPr>
            <w:r>
              <w:rPr>
                <w:rFonts w:hint="eastAsia"/>
                <w:szCs w:val="21"/>
              </w:rPr>
              <w:t>政府委托项目</w:t>
            </w:r>
          </w:p>
        </w:tc>
        <w:tc>
          <w:tcPr>
            <w:tcW w:w="1134" w:type="dxa"/>
            <w:vAlign w:val="center"/>
          </w:tcPr>
          <w:p w14:paraId="79D87B23" w14:textId="77777777" w:rsidR="00337EED" w:rsidRDefault="00337EED" w:rsidP="00AD1637">
            <w:pPr>
              <w:jc w:val="center"/>
              <w:rPr>
                <w:szCs w:val="21"/>
              </w:rPr>
            </w:pPr>
            <w:r>
              <w:rPr>
                <w:rFonts w:hint="eastAsia"/>
                <w:szCs w:val="21"/>
              </w:rPr>
              <w:t>一般项目</w:t>
            </w:r>
          </w:p>
        </w:tc>
        <w:tc>
          <w:tcPr>
            <w:tcW w:w="2790" w:type="dxa"/>
            <w:vAlign w:val="center"/>
          </w:tcPr>
          <w:p w14:paraId="00F8DFE9" w14:textId="77777777" w:rsidR="00337EED" w:rsidRDefault="00337EED">
            <w:pPr>
              <w:jc w:val="center"/>
              <w:rPr>
                <w:position w:val="-6"/>
                <w:szCs w:val="21"/>
              </w:rPr>
            </w:pPr>
            <w:r w:rsidRPr="00337EED">
              <w:rPr>
                <w:rFonts w:hint="eastAsia"/>
                <w:position w:val="-6"/>
                <w:szCs w:val="21"/>
              </w:rPr>
              <w:t>乌海市采煤沉陷区综合治理实施方案</w:t>
            </w:r>
            <w:r w:rsidRPr="00337EED">
              <w:rPr>
                <w:rFonts w:hint="eastAsia"/>
                <w:position w:val="-6"/>
                <w:szCs w:val="21"/>
              </w:rPr>
              <w:t xml:space="preserve">(2021-2025 </w:t>
            </w:r>
            <w:r w:rsidRPr="00337EED">
              <w:rPr>
                <w:rFonts w:hint="eastAsia"/>
                <w:position w:val="-6"/>
                <w:szCs w:val="21"/>
              </w:rPr>
              <w:t>年</w:t>
            </w:r>
            <w:r w:rsidRPr="00337EED">
              <w:rPr>
                <w:rFonts w:hint="eastAsia"/>
                <w:position w:val="-6"/>
                <w:szCs w:val="21"/>
              </w:rPr>
              <w:t>)</w:t>
            </w:r>
          </w:p>
        </w:tc>
        <w:tc>
          <w:tcPr>
            <w:tcW w:w="1321" w:type="dxa"/>
            <w:vAlign w:val="center"/>
          </w:tcPr>
          <w:p w14:paraId="66B29A3A" w14:textId="77777777" w:rsidR="00337EED" w:rsidRDefault="00337EED">
            <w:pPr>
              <w:widowControl/>
              <w:jc w:val="center"/>
              <w:rPr>
                <w:color w:val="000000"/>
                <w:kern w:val="0"/>
                <w:szCs w:val="21"/>
              </w:rPr>
            </w:pPr>
          </w:p>
        </w:tc>
        <w:tc>
          <w:tcPr>
            <w:tcW w:w="1035" w:type="dxa"/>
            <w:vAlign w:val="center"/>
          </w:tcPr>
          <w:p w14:paraId="6CD37FD5" w14:textId="77777777" w:rsidR="00337EED" w:rsidRDefault="00337EED">
            <w:pPr>
              <w:jc w:val="center"/>
              <w:rPr>
                <w:position w:val="-6"/>
                <w:szCs w:val="21"/>
              </w:rPr>
            </w:pPr>
            <w:r>
              <w:rPr>
                <w:rFonts w:hint="eastAsia"/>
                <w:position w:val="-6"/>
                <w:szCs w:val="21"/>
              </w:rPr>
              <w:t>刘艳军</w:t>
            </w:r>
          </w:p>
        </w:tc>
        <w:tc>
          <w:tcPr>
            <w:tcW w:w="1220" w:type="dxa"/>
            <w:vAlign w:val="center"/>
          </w:tcPr>
          <w:p w14:paraId="08DBEEBE" w14:textId="77777777" w:rsidR="00337EED" w:rsidRDefault="00337EED">
            <w:pPr>
              <w:jc w:val="center"/>
              <w:rPr>
                <w:szCs w:val="21"/>
              </w:rPr>
            </w:pPr>
            <w:r>
              <w:rPr>
                <w:rFonts w:hint="eastAsia"/>
                <w:szCs w:val="21"/>
              </w:rPr>
              <w:t>202207-202212</w:t>
            </w:r>
          </w:p>
        </w:tc>
        <w:tc>
          <w:tcPr>
            <w:tcW w:w="802" w:type="dxa"/>
            <w:vAlign w:val="center"/>
          </w:tcPr>
          <w:p w14:paraId="786292E9" w14:textId="77777777" w:rsidR="00337EED" w:rsidRDefault="00337EED" w:rsidP="00337EED">
            <w:pPr>
              <w:jc w:val="center"/>
              <w:rPr>
                <w:szCs w:val="21"/>
              </w:rPr>
            </w:pPr>
            <w:r>
              <w:rPr>
                <w:rFonts w:hint="eastAsia"/>
                <w:szCs w:val="21"/>
              </w:rPr>
              <w:t>20</w:t>
            </w:r>
            <w:r>
              <w:rPr>
                <w:rFonts w:hint="eastAsia"/>
                <w:szCs w:val="21"/>
              </w:rPr>
              <w:t>．</w:t>
            </w:r>
            <w:r>
              <w:rPr>
                <w:rFonts w:hint="eastAsia"/>
                <w:szCs w:val="21"/>
              </w:rPr>
              <w:t>0</w:t>
            </w:r>
          </w:p>
        </w:tc>
      </w:tr>
      <w:tr w:rsidR="00337EED" w14:paraId="3333939E" w14:textId="77777777">
        <w:trPr>
          <w:jc w:val="center"/>
        </w:trPr>
        <w:tc>
          <w:tcPr>
            <w:tcW w:w="437" w:type="dxa"/>
            <w:vAlign w:val="center"/>
          </w:tcPr>
          <w:p w14:paraId="51889A44" w14:textId="77777777" w:rsidR="00337EED" w:rsidRDefault="00337EED">
            <w:pPr>
              <w:jc w:val="center"/>
              <w:rPr>
                <w:szCs w:val="21"/>
              </w:rPr>
            </w:pPr>
            <w:r>
              <w:rPr>
                <w:rFonts w:hint="eastAsia"/>
                <w:szCs w:val="21"/>
              </w:rPr>
              <w:t>22</w:t>
            </w:r>
          </w:p>
        </w:tc>
        <w:tc>
          <w:tcPr>
            <w:tcW w:w="1259" w:type="dxa"/>
            <w:vAlign w:val="center"/>
          </w:tcPr>
          <w:p w14:paraId="0092FDBF" w14:textId="77777777" w:rsidR="00337EED" w:rsidRDefault="00337EED" w:rsidP="00AD1637">
            <w:pPr>
              <w:jc w:val="center"/>
              <w:rPr>
                <w:szCs w:val="21"/>
              </w:rPr>
            </w:pPr>
            <w:r>
              <w:rPr>
                <w:rFonts w:hint="eastAsia"/>
                <w:szCs w:val="21"/>
              </w:rPr>
              <w:t>政府委托项目</w:t>
            </w:r>
          </w:p>
        </w:tc>
        <w:tc>
          <w:tcPr>
            <w:tcW w:w="1134" w:type="dxa"/>
            <w:vAlign w:val="center"/>
          </w:tcPr>
          <w:p w14:paraId="221D301A" w14:textId="77777777" w:rsidR="00337EED" w:rsidRDefault="00337EED" w:rsidP="00AD1637">
            <w:pPr>
              <w:jc w:val="center"/>
              <w:rPr>
                <w:szCs w:val="21"/>
              </w:rPr>
            </w:pPr>
            <w:r>
              <w:rPr>
                <w:rFonts w:hint="eastAsia"/>
                <w:szCs w:val="21"/>
              </w:rPr>
              <w:t>一般项目</w:t>
            </w:r>
          </w:p>
        </w:tc>
        <w:tc>
          <w:tcPr>
            <w:tcW w:w="2790" w:type="dxa"/>
            <w:vAlign w:val="center"/>
          </w:tcPr>
          <w:p w14:paraId="54CB1343" w14:textId="77777777" w:rsidR="00337EED" w:rsidRDefault="00337EED" w:rsidP="00AD1637">
            <w:pPr>
              <w:jc w:val="center"/>
              <w:rPr>
                <w:position w:val="-6"/>
                <w:szCs w:val="21"/>
              </w:rPr>
            </w:pPr>
            <w:r>
              <w:rPr>
                <w:rFonts w:hint="eastAsia"/>
                <w:position w:val="-6"/>
                <w:szCs w:val="21"/>
              </w:rPr>
              <w:t>乡村建设评价</w:t>
            </w:r>
          </w:p>
        </w:tc>
        <w:tc>
          <w:tcPr>
            <w:tcW w:w="1321" w:type="dxa"/>
            <w:vAlign w:val="center"/>
          </w:tcPr>
          <w:p w14:paraId="0DAED110" w14:textId="77777777" w:rsidR="00337EED" w:rsidRDefault="00337EED" w:rsidP="00AD1637">
            <w:pPr>
              <w:widowControl/>
              <w:jc w:val="center"/>
              <w:rPr>
                <w:color w:val="000000"/>
                <w:kern w:val="0"/>
                <w:szCs w:val="21"/>
              </w:rPr>
            </w:pPr>
          </w:p>
        </w:tc>
        <w:tc>
          <w:tcPr>
            <w:tcW w:w="1035" w:type="dxa"/>
            <w:vAlign w:val="center"/>
          </w:tcPr>
          <w:p w14:paraId="06971B32" w14:textId="77777777" w:rsidR="00337EED" w:rsidRDefault="00337EED" w:rsidP="00AD1637">
            <w:pPr>
              <w:jc w:val="center"/>
              <w:rPr>
                <w:position w:val="-6"/>
                <w:szCs w:val="21"/>
              </w:rPr>
            </w:pPr>
            <w:r>
              <w:rPr>
                <w:rFonts w:hint="eastAsia"/>
                <w:position w:val="-6"/>
                <w:szCs w:val="21"/>
              </w:rPr>
              <w:t>杨青山</w:t>
            </w:r>
          </w:p>
        </w:tc>
        <w:tc>
          <w:tcPr>
            <w:tcW w:w="1220" w:type="dxa"/>
            <w:vAlign w:val="center"/>
          </w:tcPr>
          <w:p w14:paraId="6DFB1278" w14:textId="77777777" w:rsidR="00337EED" w:rsidRDefault="00337EED" w:rsidP="00AD1637">
            <w:pPr>
              <w:jc w:val="center"/>
              <w:rPr>
                <w:szCs w:val="21"/>
              </w:rPr>
            </w:pPr>
            <w:r>
              <w:rPr>
                <w:rFonts w:hint="eastAsia"/>
                <w:szCs w:val="21"/>
              </w:rPr>
              <w:t>202207-202212</w:t>
            </w:r>
          </w:p>
        </w:tc>
        <w:tc>
          <w:tcPr>
            <w:tcW w:w="802" w:type="dxa"/>
            <w:vAlign w:val="center"/>
          </w:tcPr>
          <w:p w14:paraId="54008678" w14:textId="77777777" w:rsidR="00337EED" w:rsidRDefault="00337EED" w:rsidP="00AD1637">
            <w:pPr>
              <w:jc w:val="center"/>
              <w:rPr>
                <w:szCs w:val="21"/>
              </w:rPr>
            </w:pPr>
            <w:r>
              <w:rPr>
                <w:rFonts w:hint="eastAsia"/>
                <w:szCs w:val="21"/>
              </w:rPr>
              <w:t>16.2</w:t>
            </w:r>
          </w:p>
        </w:tc>
      </w:tr>
    </w:tbl>
    <w:p w14:paraId="5CB2EF0F" w14:textId="77777777" w:rsidR="00D1140E" w:rsidRDefault="00D1140E">
      <w:pPr>
        <w:rPr>
          <w:rFonts w:ascii="Calibri" w:hAnsi="Calibri"/>
          <w:b/>
          <w:kern w:val="0"/>
          <w:sz w:val="32"/>
          <w:szCs w:val="32"/>
        </w:rPr>
      </w:pPr>
    </w:p>
    <w:p w14:paraId="578A0A69"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 xml:space="preserve">2.4 </w:t>
      </w:r>
      <w:r w:rsidRPr="004534AE">
        <w:rPr>
          <w:rFonts w:hint="eastAsia"/>
          <w:b/>
          <w:color w:val="000000"/>
          <w:sz w:val="28"/>
          <w:szCs w:val="28"/>
        </w:rPr>
        <w:t>教学科研支撑（本学位点支撑研究生学习、科研的平台情况）</w:t>
      </w:r>
    </w:p>
    <w:p w14:paraId="65BE3090" w14:textId="77777777" w:rsidR="00D1140E" w:rsidRDefault="00607D86" w:rsidP="004534AE">
      <w:pPr>
        <w:ind w:firstLineChars="200" w:firstLine="560"/>
        <w:rPr>
          <w:b/>
          <w:sz w:val="28"/>
          <w:szCs w:val="28"/>
        </w:rPr>
      </w:pPr>
      <w:r>
        <w:rPr>
          <w:sz w:val="28"/>
          <w:szCs w:val="28"/>
        </w:rPr>
        <w:t>学位点现拥有长白山地理过程与生态安全教育部重点实验室（</w:t>
      </w:r>
      <w:r>
        <w:rPr>
          <w:rFonts w:hint="eastAsia"/>
          <w:sz w:val="28"/>
          <w:szCs w:val="28"/>
        </w:rPr>
        <w:t>部</w:t>
      </w:r>
      <w:r>
        <w:rPr>
          <w:sz w:val="28"/>
          <w:szCs w:val="28"/>
        </w:rPr>
        <w:t>级）、中国东北资源环境研究吉林省高等学校重点实验室（省级）、</w:t>
      </w:r>
      <w:r w:rsidR="00212655">
        <w:rPr>
          <w:sz w:val="28"/>
          <w:szCs w:val="28"/>
        </w:rPr>
        <w:t>吉林省自然资源研究院（省级）、</w:t>
      </w:r>
      <w:r>
        <w:rPr>
          <w:sz w:val="28"/>
          <w:szCs w:val="28"/>
        </w:rPr>
        <w:t>中国东北研究院（校级）、东北师范大学城乡规划设计研究院（院级）、城市与区域规划实验室（院级）、城镇化与区域发展研究中心（吉林省人文社科重点研究基地）、城市与区域规划现代技术实验室（院级）与健康城镇化支撑系统实验室（院级）等不同层次的科研支撑平台，总建筑面积</w:t>
      </w:r>
      <w:r w:rsidR="007A728B">
        <w:rPr>
          <w:rFonts w:hint="eastAsia"/>
          <w:sz w:val="28"/>
          <w:szCs w:val="28"/>
        </w:rPr>
        <w:t>约</w:t>
      </w:r>
      <w:r w:rsidRPr="00337EED">
        <w:rPr>
          <w:sz w:val="28"/>
          <w:szCs w:val="28"/>
        </w:rPr>
        <w:t>300</w:t>
      </w:r>
      <w:r>
        <w:rPr>
          <w:sz w:val="28"/>
          <w:szCs w:val="28"/>
        </w:rPr>
        <w:t>m</w:t>
      </w:r>
      <w:r>
        <w:rPr>
          <w:sz w:val="28"/>
          <w:szCs w:val="28"/>
          <w:vertAlign w:val="superscript"/>
        </w:rPr>
        <w:t>2</w:t>
      </w:r>
      <w:r>
        <w:rPr>
          <w:sz w:val="28"/>
          <w:szCs w:val="28"/>
        </w:rPr>
        <w:t>，仪器设备总价值达到</w:t>
      </w:r>
      <w:r>
        <w:rPr>
          <w:sz w:val="28"/>
          <w:szCs w:val="28"/>
        </w:rPr>
        <w:t>800</w:t>
      </w:r>
      <w:r>
        <w:rPr>
          <w:sz w:val="28"/>
          <w:szCs w:val="28"/>
        </w:rPr>
        <w:t>余万元。学科点目前是吉林省高校</w:t>
      </w:r>
      <w:r>
        <w:rPr>
          <w:rFonts w:ascii="宋体" w:hAnsi="宋体"/>
          <w:sz w:val="28"/>
          <w:szCs w:val="28"/>
        </w:rPr>
        <w:t>“十三五”</w:t>
      </w:r>
      <w:r>
        <w:rPr>
          <w:sz w:val="28"/>
          <w:szCs w:val="28"/>
        </w:rPr>
        <w:t>优势特色重点学科（省级），</w:t>
      </w:r>
      <w:r w:rsidR="000A27D6">
        <w:rPr>
          <w:rFonts w:hint="eastAsia"/>
          <w:sz w:val="28"/>
          <w:szCs w:val="28"/>
        </w:rPr>
        <w:t>拥有吉林省特色高水平学科交叉学科——区域科</w:t>
      </w:r>
      <w:r w:rsidR="000A27D6">
        <w:rPr>
          <w:rFonts w:hint="eastAsia"/>
          <w:sz w:val="28"/>
          <w:szCs w:val="28"/>
        </w:rPr>
        <w:lastRenderedPageBreak/>
        <w:t>学与空间规划，</w:t>
      </w:r>
      <w:r>
        <w:rPr>
          <w:sz w:val="28"/>
          <w:szCs w:val="28"/>
        </w:rPr>
        <w:t>同时在学科队伍基础上组建了东北师范大学城市地理重点学科方向（校级）。</w:t>
      </w:r>
    </w:p>
    <w:p w14:paraId="4C59FD06"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 xml:space="preserve">2.5 </w:t>
      </w:r>
      <w:r w:rsidRPr="004534AE">
        <w:rPr>
          <w:rFonts w:hint="eastAsia"/>
          <w:b/>
          <w:color w:val="000000"/>
          <w:sz w:val="28"/>
          <w:szCs w:val="28"/>
        </w:rPr>
        <w:t>奖助体系（本学位点研究生奖助体系的制度建设、奖助水平、覆盖面等情况）</w:t>
      </w:r>
    </w:p>
    <w:p w14:paraId="334C9A8F" w14:textId="77777777" w:rsidR="00D1140E" w:rsidRDefault="00607D86">
      <w:pPr>
        <w:ind w:firstLineChars="200" w:firstLine="560"/>
        <w:rPr>
          <w:sz w:val="28"/>
          <w:szCs w:val="28"/>
        </w:rPr>
      </w:pPr>
      <w:bookmarkStart w:id="2" w:name="_Toc11769"/>
      <w:r>
        <w:rPr>
          <w:rFonts w:hint="eastAsia"/>
          <w:sz w:val="28"/>
          <w:szCs w:val="28"/>
        </w:rPr>
        <w:t>本学位点依据《东北师范大学研究生国家奖学金评审细则》、《东北师范大学研究生校长奖学金评审办法》，结合地理科学学院学科特色，从思想政治表现和遵守校规校纪情况（权重</w:t>
      </w:r>
      <w:r>
        <w:rPr>
          <w:rFonts w:hint="eastAsia"/>
          <w:sz w:val="28"/>
          <w:szCs w:val="28"/>
        </w:rPr>
        <w:t>10%</w:t>
      </w:r>
      <w:r>
        <w:rPr>
          <w:rFonts w:hint="eastAsia"/>
          <w:sz w:val="28"/>
          <w:szCs w:val="28"/>
        </w:rPr>
        <w:t>）、科研成果（权重</w:t>
      </w:r>
      <w:r>
        <w:rPr>
          <w:rFonts w:hint="eastAsia"/>
          <w:sz w:val="28"/>
          <w:szCs w:val="28"/>
        </w:rPr>
        <w:t>60%</w:t>
      </w:r>
      <w:r>
        <w:rPr>
          <w:rFonts w:hint="eastAsia"/>
          <w:sz w:val="28"/>
          <w:szCs w:val="28"/>
        </w:rPr>
        <w:t>）、参与学术活动（权重</w:t>
      </w:r>
      <w:r>
        <w:rPr>
          <w:rFonts w:hint="eastAsia"/>
          <w:sz w:val="28"/>
          <w:szCs w:val="28"/>
        </w:rPr>
        <w:t>15%</w:t>
      </w:r>
      <w:r>
        <w:rPr>
          <w:rFonts w:hint="eastAsia"/>
          <w:sz w:val="28"/>
          <w:szCs w:val="28"/>
        </w:rPr>
        <w:t>）、承担学生组织工作（权重</w:t>
      </w:r>
      <w:r>
        <w:rPr>
          <w:rFonts w:hint="eastAsia"/>
          <w:sz w:val="28"/>
          <w:szCs w:val="28"/>
        </w:rPr>
        <w:t>10%</w:t>
      </w:r>
      <w:r>
        <w:rPr>
          <w:rFonts w:hint="eastAsia"/>
          <w:sz w:val="28"/>
          <w:szCs w:val="28"/>
        </w:rPr>
        <w:t>）、参与校园文化活动（权重</w:t>
      </w:r>
      <w:r>
        <w:rPr>
          <w:rFonts w:hint="eastAsia"/>
          <w:sz w:val="28"/>
          <w:szCs w:val="28"/>
        </w:rPr>
        <w:t>5%</w:t>
      </w:r>
      <w:r>
        <w:rPr>
          <w:rFonts w:hint="eastAsia"/>
          <w:sz w:val="28"/>
          <w:szCs w:val="28"/>
        </w:rPr>
        <w:t>）等各方面，对硕士研究生进行综合素质评定，由学院成立评审委员会，施行席位制。组长由书记、院长担任，副组长由主管学生工作的副书记、主管研究生教学的副院长担任，组员包括各系系主任和支部书记、教授委员会成员、团委书记、研究生辅导员、导师代表以及研究生代表。评审委员会负责学院研究生国家奖学金、校长奖学金和学业奖学金评审细则的制定、申请组织和初步评审等工作，并且负责对评定过程中出现的异议进行答疑和说明。此外，依据《东北师范大学奖助学金改革方案》，每年设置学术科研奖、专业设计奖、“三助”岗位（助教、助管、助研）等奖助项，不断完善了研究生奖助体系的建设。</w:t>
      </w:r>
      <w:r>
        <w:rPr>
          <w:sz w:val="28"/>
          <w:szCs w:val="28"/>
        </w:rPr>
        <w:t>研究生可申请</w:t>
      </w:r>
      <w:r>
        <w:rPr>
          <w:rFonts w:ascii="宋体" w:hAnsi="宋体"/>
          <w:sz w:val="28"/>
          <w:szCs w:val="28"/>
        </w:rPr>
        <w:t>“国家奖学金”“学业奖学金”“校长奖学金”“学术科研奖”“专业设计奖”等五类奖学金，前三类奖项以奖金形式、后两类以资助科研、资助交流、资助版面费、资助买书形式发放。研究生可申请“国家助学金”与“三助岗位津贴”</w:t>
      </w:r>
      <w:r>
        <w:rPr>
          <w:sz w:val="28"/>
          <w:szCs w:val="28"/>
        </w:rPr>
        <w:t>，前者覆盖率为</w:t>
      </w:r>
      <w:r>
        <w:rPr>
          <w:sz w:val="28"/>
          <w:szCs w:val="28"/>
        </w:rPr>
        <w:t>100%</w:t>
      </w:r>
      <w:r>
        <w:rPr>
          <w:sz w:val="28"/>
          <w:szCs w:val="28"/>
        </w:rPr>
        <w:t>，后者自愿申请，根据具</w:t>
      </w:r>
      <w:r>
        <w:rPr>
          <w:sz w:val="28"/>
          <w:szCs w:val="28"/>
        </w:rPr>
        <w:lastRenderedPageBreak/>
        <w:t>体需求名额录取。</w:t>
      </w:r>
      <w:r>
        <w:rPr>
          <w:rFonts w:hint="eastAsia"/>
          <w:sz w:val="28"/>
          <w:szCs w:val="28"/>
        </w:rPr>
        <w:t>研究生奖助学金类别及其设置标准如下表所示：</w:t>
      </w:r>
      <w:r>
        <w:rPr>
          <w:sz w:val="28"/>
          <w:szCs w:val="28"/>
        </w:rPr>
        <w:t xml:space="preserve"> </w:t>
      </w:r>
    </w:p>
    <w:p w14:paraId="1CD22F73" w14:textId="77777777" w:rsidR="00D1140E" w:rsidRPr="004534AE" w:rsidRDefault="00607D86">
      <w:pPr>
        <w:spacing w:line="300" w:lineRule="auto"/>
        <w:jc w:val="center"/>
        <w:rPr>
          <w:b/>
          <w:sz w:val="18"/>
          <w:szCs w:val="18"/>
        </w:rPr>
      </w:pPr>
      <w:r w:rsidRPr="004534AE">
        <w:rPr>
          <w:rFonts w:hint="eastAsia"/>
          <w:b/>
          <w:sz w:val="18"/>
          <w:szCs w:val="18"/>
        </w:rPr>
        <w:t>研究生奖助学金类别及其设置标准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2180"/>
        <w:gridCol w:w="2180"/>
        <w:gridCol w:w="2180"/>
      </w:tblGrid>
      <w:tr w:rsidR="00D1140E" w14:paraId="7897BBFF" w14:textId="77777777">
        <w:tc>
          <w:tcPr>
            <w:tcW w:w="2180" w:type="dxa"/>
          </w:tcPr>
          <w:p w14:paraId="46731DE7" w14:textId="77777777" w:rsidR="00D1140E" w:rsidRDefault="00607D86">
            <w:pPr>
              <w:spacing w:line="300" w:lineRule="auto"/>
              <w:jc w:val="center"/>
              <w:rPr>
                <w:sz w:val="18"/>
                <w:szCs w:val="18"/>
              </w:rPr>
            </w:pPr>
            <w:r>
              <w:rPr>
                <w:sz w:val="18"/>
                <w:szCs w:val="18"/>
              </w:rPr>
              <w:t>奖助学金类别</w:t>
            </w:r>
          </w:p>
        </w:tc>
        <w:tc>
          <w:tcPr>
            <w:tcW w:w="2180" w:type="dxa"/>
          </w:tcPr>
          <w:p w14:paraId="494EF990" w14:textId="77777777" w:rsidR="00D1140E" w:rsidRDefault="00607D86">
            <w:pPr>
              <w:spacing w:line="300" w:lineRule="auto"/>
              <w:jc w:val="center"/>
              <w:rPr>
                <w:sz w:val="18"/>
                <w:szCs w:val="18"/>
              </w:rPr>
            </w:pPr>
            <w:r>
              <w:rPr>
                <w:sz w:val="18"/>
                <w:szCs w:val="18"/>
              </w:rPr>
              <w:t>奖助对象</w:t>
            </w:r>
          </w:p>
        </w:tc>
        <w:tc>
          <w:tcPr>
            <w:tcW w:w="2180" w:type="dxa"/>
          </w:tcPr>
          <w:p w14:paraId="75C8F090" w14:textId="77777777" w:rsidR="00D1140E" w:rsidRDefault="00607D86">
            <w:pPr>
              <w:spacing w:line="300" w:lineRule="auto"/>
              <w:jc w:val="center"/>
              <w:rPr>
                <w:sz w:val="18"/>
                <w:szCs w:val="18"/>
              </w:rPr>
            </w:pPr>
            <w:r>
              <w:rPr>
                <w:sz w:val="18"/>
                <w:szCs w:val="18"/>
              </w:rPr>
              <w:t>金额</w:t>
            </w:r>
          </w:p>
        </w:tc>
        <w:tc>
          <w:tcPr>
            <w:tcW w:w="2180" w:type="dxa"/>
          </w:tcPr>
          <w:p w14:paraId="38C1A9B1" w14:textId="77777777" w:rsidR="00D1140E" w:rsidRDefault="00607D86">
            <w:pPr>
              <w:spacing w:line="300" w:lineRule="auto"/>
              <w:jc w:val="center"/>
              <w:rPr>
                <w:sz w:val="18"/>
                <w:szCs w:val="18"/>
              </w:rPr>
            </w:pPr>
            <w:r>
              <w:rPr>
                <w:sz w:val="18"/>
                <w:szCs w:val="18"/>
              </w:rPr>
              <w:t>比例</w:t>
            </w:r>
          </w:p>
        </w:tc>
      </w:tr>
      <w:tr w:rsidR="00D1140E" w14:paraId="06A66EA4" w14:textId="77777777">
        <w:tc>
          <w:tcPr>
            <w:tcW w:w="2180" w:type="dxa"/>
          </w:tcPr>
          <w:p w14:paraId="70141786" w14:textId="77777777" w:rsidR="00D1140E" w:rsidRDefault="00607D86">
            <w:pPr>
              <w:spacing w:line="300" w:lineRule="auto"/>
              <w:jc w:val="center"/>
              <w:rPr>
                <w:sz w:val="18"/>
                <w:szCs w:val="18"/>
              </w:rPr>
            </w:pPr>
            <w:r>
              <w:rPr>
                <w:sz w:val="18"/>
                <w:szCs w:val="18"/>
              </w:rPr>
              <w:t>国家奖学金</w:t>
            </w:r>
          </w:p>
        </w:tc>
        <w:tc>
          <w:tcPr>
            <w:tcW w:w="2180" w:type="dxa"/>
          </w:tcPr>
          <w:p w14:paraId="4DD7737A" w14:textId="77777777" w:rsidR="00D1140E" w:rsidRDefault="00607D86">
            <w:pPr>
              <w:spacing w:line="300" w:lineRule="auto"/>
              <w:jc w:val="center"/>
              <w:rPr>
                <w:sz w:val="18"/>
                <w:szCs w:val="18"/>
              </w:rPr>
            </w:pPr>
            <w:r>
              <w:rPr>
                <w:sz w:val="18"/>
                <w:szCs w:val="18"/>
              </w:rPr>
              <w:t>硕士研究生</w:t>
            </w:r>
          </w:p>
        </w:tc>
        <w:tc>
          <w:tcPr>
            <w:tcW w:w="2180" w:type="dxa"/>
          </w:tcPr>
          <w:p w14:paraId="5D75FCA4" w14:textId="77777777" w:rsidR="00D1140E" w:rsidRDefault="00607D86">
            <w:pPr>
              <w:spacing w:line="300" w:lineRule="auto"/>
              <w:jc w:val="center"/>
              <w:rPr>
                <w:sz w:val="18"/>
                <w:szCs w:val="18"/>
              </w:rPr>
            </w:pPr>
            <w:r>
              <w:rPr>
                <w:sz w:val="18"/>
                <w:szCs w:val="18"/>
              </w:rPr>
              <w:t>2</w:t>
            </w:r>
            <w:r>
              <w:rPr>
                <w:sz w:val="18"/>
                <w:szCs w:val="18"/>
              </w:rPr>
              <w:t>万元</w:t>
            </w:r>
            <w:r>
              <w:rPr>
                <w:sz w:val="18"/>
                <w:szCs w:val="18"/>
              </w:rPr>
              <w:t>/</w:t>
            </w:r>
            <w:r>
              <w:rPr>
                <w:sz w:val="18"/>
                <w:szCs w:val="18"/>
              </w:rPr>
              <w:t>人</w:t>
            </w:r>
          </w:p>
        </w:tc>
        <w:tc>
          <w:tcPr>
            <w:tcW w:w="2180" w:type="dxa"/>
          </w:tcPr>
          <w:p w14:paraId="1269F9F2" w14:textId="77777777" w:rsidR="00D1140E" w:rsidRDefault="00607D86">
            <w:pPr>
              <w:spacing w:line="300" w:lineRule="auto"/>
              <w:jc w:val="center"/>
              <w:rPr>
                <w:sz w:val="18"/>
                <w:szCs w:val="18"/>
              </w:rPr>
            </w:pPr>
            <w:r>
              <w:rPr>
                <w:sz w:val="18"/>
                <w:szCs w:val="18"/>
              </w:rPr>
              <w:t>8%</w:t>
            </w:r>
          </w:p>
        </w:tc>
      </w:tr>
      <w:tr w:rsidR="00D1140E" w14:paraId="48FB94C7" w14:textId="77777777">
        <w:tc>
          <w:tcPr>
            <w:tcW w:w="2180" w:type="dxa"/>
          </w:tcPr>
          <w:p w14:paraId="39EF461F" w14:textId="77777777" w:rsidR="00D1140E" w:rsidRDefault="00607D86">
            <w:pPr>
              <w:spacing w:line="300" w:lineRule="auto"/>
              <w:jc w:val="center"/>
              <w:rPr>
                <w:sz w:val="18"/>
                <w:szCs w:val="18"/>
              </w:rPr>
            </w:pPr>
            <w:r>
              <w:rPr>
                <w:sz w:val="18"/>
                <w:szCs w:val="18"/>
              </w:rPr>
              <w:t>国家助学金</w:t>
            </w:r>
          </w:p>
        </w:tc>
        <w:tc>
          <w:tcPr>
            <w:tcW w:w="2180" w:type="dxa"/>
          </w:tcPr>
          <w:p w14:paraId="2B61E41C" w14:textId="77777777" w:rsidR="00D1140E" w:rsidRDefault="00607D86">
            <w:pPr>
              <w:spacing w:line="300" w:lineRule="auto"/>
              <w:jc w:val="center"/>
              <w:rPr>
                <w:sz w:val="18"/>
                <w:szCs w:val="18"/>
              </w:rPr>
            </w:pPr>
            <w:r>
              <w:rPr>
                <w:sz w:val="18"/>
                <w:szCs w:val="18"/>
              </w:rPr>
              <w:t>硕士研究生</w:t>
            </w:r>
          </w:p>
        </w:tc>
        <w:tc>
          <w:tcPr>
            <w:tcW w:w="2180" w:type="dxa"/>
          </w:tcPr>
          <w:p w14:paraId="6578DFA2" w14:textId="77777777" w:rsidR="00D1140E" w:rsidRDefault="00607D86">
            <w:pPr>
              <w:spacing w:line="300" w:lineRule="auto"/>
              <w:jc w:val="center"/>
              <w:rPr>
                <w:sz w:val="18"/>
                <w:szCs w:val="18"/>
              </w:rPr>
            </w:pPr>
            <w:r>
              <w:rPr>
                <w:sz w:val="18"/>
                <w:szCs w:val="18"/>
              </w:rPr>
              <w:t>600</w:t>
            </w:r>
            <w:r>
              <w:rPr>
                <w:sz w:val="18"/>
                <w:szCs w:val="18"/>
              </w:rPr>
              <w:t>元</w:t>
            </w:r>
            <w:r>
              <w:rPr>
                <w:sz w:val="18"/>
                <w:szCs w:val="18"/>
              </w:rPr>
              <w:t>/</w:t>
            </w:r>
            <w:r>
              <w:rPr>
                <w:sz w:val="18"/>
                <w:szCs w:val="18"/>
              </w:rPr>
              <w:t>人</w:t>
            </w:r>
            <w:r>
              <w:rPr>
                <w:sz w:val="18"/>
                <w:szCs w:val="18"/>
              </w:rPr>
              <w:t>/</w:t>
            </w:r>
            <w:r>
              <w:rPr>
                <w:sz w:val="18"/>
                <w:szCs w:val="18"/>
              </w:rPr>
              <w:t>月</w:t>
            </w:r>
          </w:p>
        </w:tc>
        <w:tc>
          <w:tcPr>
            <w:tcW w:w="2180" w:type="dxa"/>
          </w:tcPr>
          <w:p w14:paraId="69284568" w14:textId="77777777" w:rsidR="00D1140E" w:rsidRDefault="00607D86">
            <w:pPr>
              <w:spacing w:line="300" w:lineRule="auto"/>
              <w:jc w:val="center"/>
              <w:rPr>
                <w:sz w:val="18"/>
                <w:szCs w:val="18"/>
              </w:rPr>
            </w:pPr>
            <w:r>
              <w:rPr>
                <w:sz w:val="18"/>
                <w:szCs w:val="18"/>
              </w:rPr>
              <w:t>100%</w:t>
            </w:r>
          </w:p>
        </w:tc>
      </w:tr>
      <w:tr w:rsidR="00D1140E" w14:paraId="5BB9EDD1" w14:textId="77777777">
        <w:tc>
          <w:tcPr>
            <w:tcW w:w="2180" w:type="dxa"/>
          </w:tcPr>
          <w:p w14:paraId="768762A4" w14:textId="77777777" w:rsidR="00D1140E" w:rsidRDefault="00607D86">
            <w:pPr>
              <w:spacing w:line="300" w:lineRule="auto"/>
              <w:jc w:val="center"/>
              <w:rPr>
                <w:sz w:val="18"/>
                <w:szCs w:val="18"/>
              </w:rPr>
            </w:pPr>
            <w:r>
              <w:rPr>
                <w:sz w:val="18"/>
                <w:szCs w:val="18"/>
              </w:rPr>
              <w:t>学业奖学金</w:t>
            </w:r>
          </w:p>
        </w:tc>
        <w:tc>
          <w:tcPr>
            <w:tcW w:w="2180" w:type="dxa"/>
          </w:tcPr>
          <w:p w14:paraId="42E0314D" w14:textId="77777777" w:rsidR="00D1140E" w:rsidRDefault="00607D86">
            <w:pPr>
              <w:spacing w:line="300" w:lineRule="auto"/>
              <w:jc w:val="center"/>
              <w:rPr>
                <w:sz w:val="18"/>
                <w:szCs w:val="18"/>
              </w:rPr>
            </w:pPr>
            <w:r>
              <w:rPr>
                <w:sz w:val="18"/>
                <w:szCs w:val="18"/>
              </w:rPr>
              <w:t>硕士研究生</w:t>
            </w:r>
          </w:p>
        </w:tc>
        <w:tc>
          <w:tcPr>
            <w:tcW w:w="2180" w:type="dxa"/>
          </w:tcPr>
          <w:p w14:paraId="2DD03D67" w14:textId="77777777" w:rsidR="00D1140E" w:rsidRDefault="00607D86">
            <w:pPr>
              <w:spacing w:line="300" w:lineRule="auto"/>
              <w:jc w:val="center"/>
              <w:rPr>
                <w:sz w:val="18"/>
                <w:szCs w:val="18"/>
              </w:rPr>
            </w:pPr>
            <w:r>
              <w:rPr>
                <w:sz w:val="18"/>
                <w:szCs w:val="18"/>
              </w:rPr>
              <w:t>0.8</w:t>
            </w:r>
            <w:r>
              <w:rPr>
                <w:sz w:val="18"/>
                <w:szCs w:val="18"/>
              </w:rPr>
              <w:t>万元</w:t>
            </w:r>
            <w:r>
              <w:rPr>
                <w:sz w:val="18"/>
                <w:szCs w:val="18"/>
              </w:rPr>
              <w:t>/</w:t>
            </w:r>
            <w:r>
              <w:rPr>
                <w:sz w:val="18"/>
                <w:szCs w:val="18"/>
              </w:rPr>
              <w:t>人</w:t>
            </w:r>
            <w:r>
              <w:rPr>
                <w:sz w:val="18"/>
                <w:szCs w:val="18"/>
              </w:rPr>
              <w:t>/</w:t>
            </w:r>
            <w:r>
              <w:rPr>
                <w:sz w:val="18"/>
                <w:szCs w:val="18"/>
              </w:rPr>
              <w:t>年</w:t>
            </w:r>
          </w:p>
        </w:tc>
        <w:tc>
          <w:tcPr>
            <w:tcW w:w="2180" w:type="dxa"/>
          </w:tcPr>
          <w:p w14:paraId="28D05782" w14:textId="77777777" w:rsidR="00D1140E" w:rsidRDefault="00607D86">
            <w:pPr>
              <w:spacing w:line="300" w:lineRule="auto"/>
              <w:jc w:val="center"/>
              <w:rPr>
                <w:sz w:val="18"/>
                <w:szCs w:val="18"/>
              </w:rPr>
            </w:pPr>
            <w:r>
              <w:rPr>
                <w:sz w:val="18"/>
                <w:szCs w:val="18"/>
              </w:rPr>
              <w:t>100%</w:t>
            </w:r>
          </w:p>
        </w:tc>
      </w:tr>
      <w:tr w:rsidR="00D1140E" w14:paraId="555DD98C" w14:textId="77777777">
        <w:tc>
          <w:tcPr>
            <w:tcW w:w="2180" w:type="dxa"/>
          </w:tcPr>
          <w:p w14:paraId="06E551BB" w14:textId="77777777" w:rsidR="00D1140E" w:rsidRDefault="00607D86">
            <w:pPr>
              <w:spacing w:line="300" w:lineRule="auto"/>
              <w:jc w:val="center"/>
              <w:rPr>
                <w:sz w:val="18"/>
                <w:szCs w:val="18"/>
              </w:rPr>
            </w:pPr>
            <w:r>
              <w:rPr>
                <w:sz w:val="18"/>
                <w:szCs w:val="18"/>
              </w:rPr>
              <w:t>校长奖学金</w:t>
            </w:r>
          </w:p>
        </w:tc>
        <w:tc>
          <w:tcPr>
            <w:tcW w:w="2180" w:type="dxa"/>
          </w:tcPr>
          <w:p w14:paraId="267D2E81" w14:textId="77777777" w:rsidR="00D1140E" w:rsidRDefault="00607D86">
            <w:pPr>
              <w:spacing w:line="300" w:lineRule="auto"/>
              <w:jc w:val="center"/>
              <w:rPr>
                <w:sz w:val="18"/>
                <w:szCs w:val="18"/>
              </w:rPr>
            </w:pPr>
            <w:r>
              <w:rPr>
                <w:sz w:val="18"/>
                <w:szCs w:val="18"/>
              </w:rPr>
              <w:t>硕士研究生</w:t>
            </w:r>
          </w:p>
        </w:tc>
        <w:tc>
          <w:tcPr>
            <w:tcW w:w="2180" w:type="dxa"/>
          </w:tcPr>
          <w:p w14:paraId="2B6DCDDA" w14:textId="77777777" w:rsidR="00D1140E" w:rsidRDefault="00607D86">
            <w:pPr>
              <w:spacing w:line="300" w:lineRule="auto"/>
              <w:jc w:val="center"/>
              <w:rPr>
                <w:sz w:val="18"/>
                <w:szCs w:val="18"/>
              </w:rPr>
            </w:pPr>
            <w:r>
              <w:rPr>
                <w:sz w:val="18"/>
                <w:szCs w:val="18"/>
              </w:rPr>
              <w:t>0.5</w:t>
            </w:r>
            <w:r>
              <w:rPr>
                <w:sz w:val="18"/>
                <w:szCs w:val="18"/>
              </w:rPr>
              <w:t>万元</w:t>
            </w:r>
            <w:r>
              <w:rPr>
                <w:sz w:val="18"/>
                <w:szCs w:val="18"/>
              </w:rPr>
              <w:t>/</w:t>
            </w:r>
            <w:r>
              <w:rPr>
                <w:sz w:val="18"/>
                <w:szCs w:val="18"/>
              </w:rPr>
              <w:t>人</w:t>
            </w:r>
          </w:p>
        </w:tc>
        <w:tc>
          <w:tcPr>
            <w:tcW w:w="2180" w:type="dxa"/>
          </w:tcPr>
          <w:p w14:paraId="2E7EE682" w14:textId="77777777" w:rsidR="00D1140E" w:rsidRDefault="00607D86">
            <w:pPr>
              <w:spacing w:line="300" w:lineRule="auto"/>
              <w:jc w:val="center"/>
              <w:rPr>
                <w:sz w:val="18"/>
                <w:szCs w:val="18"/>
              </w:rPr>
            </w:pPr>
            <w:r>
              <w:rPr>
                <w:sz w:val="18"/>
                <w:szCs w:val="18"/>
              </w:rPr>
              <w:t>2%</w:t>
            </w:r>
          </w:p>
        </w:tc>
      </w:tr>
      <w:tr w:rsidR="00D1140E" w14:paraId="13DA76A1" w14:textId="77777777">
        <w:tc>
          <w:tcPr>
            <w:tcW w:w="2180" w:type="dxa"/>
            <w:vMerge w:val="restart"/>
            <w:vAlign w:val="center"/>
          </w:tcPr>
          <w:p w14:paraId="0C6FC547" w14:textId="77777777" w:rsidR="00D1140E" w:rsidRDefault="00607D86">
            <w:pPr>
              <w:spacing w:line="300" w:lineRule="auto"/>
              <w:jc w:val="center"/>
              <w:rPr>
                <w:rFonts w:ascii="宋体" w:hAnsi="宋体"/>
                <w:sz w:val="18"/>
                <w:szCs w:val="18"/>
              </w:rPr>
            </w:pPr>
            <w:r>
              <w:rPr>
                <w:rFonts w:ascii="宋体" w:hAnsi="宋体"/>
                <w:sz w:val="18"/>
                <w:szCs w:val="18"/>
              </w:rPr>
              <w:t>“三助”岗位津贴</w:t>
            </w:r>
          </w:p>
        </w:tc>
        <w:tc>
          <w:tcPr>
            <w:tcW w:w="2180" w:type="dxa"/>
          </w:tcPr>
          <w:p w14:paraId="36EFDA1C" w14:textId="77777777" w:rsidR="00D1140E" w:rsidRDefault="00607D86">
            <w:pPr>
              <w:spacing w:line="300" w:lineRule="auto"/>
              <w:jc w:val="center"/>
              <w:rPr>
                <w:sz w:val="18"/>
                <w:szCs w:val="18"/>
              </w:rPr>
            </w:pPr>
            <w:r>
              <w:rPr>
                <w:sz w:val="18"/>
                <w:szCs w:val="18"/>
              </w:rPr>
              <w:t>助教</w:t>
            </w:r>
          </w:p>
        </w:tc>
        <w:tc>
          <w:tcPr>
            <w:tcW w:w="2180" w:type="dxa"/>
          </w:tcPr>
          <w:p w14:paraId="2A8F292F" w14:textId="77777777" w:rsidR="00D1140E" w:rsidRDefault="00607D86">
            <w:pPr>
              <w:spacing w:line="300" w:lineRule="auto"/>
              <w:jc w:val="center"/>
              <w:rPr>
                <w:sz w:val="18"/>
                <w:szCs w:val="18"/>
              </w:rPr>
            </w:pPr>
            <w:r>
              <w:rPr>
                <w:sz w:val="18"/>
                <w:szCs w:val="18"/>
              </w:rPr>
              <w:t>800</w:t>
            </w:r>
            <w:r>
              <w:rPr>
                <w:sz w:val="18"/>
                <w:szCs w:val="18"/>
              </w:rPr>
              <w:t>元</w:t>
            </w:r>
            <w:r>
              <w:rPr>
                <w:sz w:val="18"/>
                <w:szCs w:val="18"/>
              </w:rPr>
              <w:t>/</w:t>
            </w:r>
            <w:r>
              <w:rPr>
                <w:sz w:val="18"/>
                <w:szCs w:val="18"/>
              </w:rPr>
              <w:t>月</w:t>
            </w:r>
          </w:p>
        </w:tc>
        <w:tc>
          <w:tcPr>
            <w:tcW w:w="2180" w:type="dxa"/>
          </w:tcPr>
          <w:p w14:paraId="512BAEB7" w14:textId="77777777" w:rsidR="00D1140E" w:rsidRDefault="00607D86">
            <w:pPr>
              <w:spacing w:line="300" w:lineRule="auto"/>
              <w:jc w:val="center"/>
              <w:rPr>
                <w:sz w:val="18"/>
                <w:szCs w:val="18"/>
              </w:rPr>
            </w:pPr>
            <w:r>
              <w:rPr>
                <w:sz w:val="18"/>
                <w:szCs w:val="18"/>
              </w:rPr>
              <w:t>不定</w:t>
            </w:r>
          </w:p>
        </w:tc>
      </w:tr>
      <w:tr w:rsidR="00D1140E" w14:paraId="054D6808" w14:textId="77777777">
        <w:tc>
          <w:tcPr>
            <w:tcW w:w="2180" w:type="dxa"/>
            <w:vMerge/>
          </w:tcPr>
          <w:p w14:paraId="3F05B14A" w14:textId="77777777" w:rsidR="00D1140E" w:rsidRDefault="00D1140E">
            <w:pPr>
              <w:spacing w:line="300" w:lineRule="auto"/>
              <w:jc w:val="center"/>
              <w:rPr>
                <w:sz w:val="18"/>
                <w:szCs w:val="18"/>
              </w:rPr>
            </w:pPr>
          </w:p>
        </w:tc>
        <w:tc>
          <w:tcPr>
            <w:tcW w:w="2180" w:type="dxa"/>
          </w:tcPr>
          <w:p w14:paraId="586F4391" w14:textId="77777777" w:rsidR="00D1140E" w:rsidRDefault="00607D86">
            <w:pPr>
              <w:spacing w:line="300" w:lineRule="auto"/>
              <w:jc w:val="center"/>
              <w:rPr>
                <w:sz w:val="18"/>
                <w:szCs w:val="18"/>
              </w:rPr>
            </w:pPr>
            <w:r>
              <w:rPr>
                <w:sz w:val="18"/>
                <w:szCs w:val="18"/>
              </w:rPr>
              <w:t>助管</w:t>
            </w:r>
          </w:p>
        </w:tc>
        <w:tc>
          <w:tcPr>
            <w:tcW w:w="2180" w:type="dxa"/>
          </w:tcPr>
          <w:p w14:paraId="3F7FE9CB" w14:textId="77777777" w:rsidR="00D1140E" w:rsidRDefault="00607D86">
            <w:pPr>
              <w:spacing w:line="300" w:lineRule="auto"/>
              <w:jc w:val="center"/>
              <w:rPr>
                <w:sz w:val="18"/>
                <w:szCs w:val="18"/>
              </w:rPr>
            </w:pPr>
            <w:r>
              <w:rPr>
                <w:sz w:val="18"/>
                <w:szCs w:val="18"/>
              </w:rPr>
              <w:t>400</w:t>
            </w:r>
            <w:r>
              <w:rPr>
                <w:sz w:val="18"/>
                <w:szCs w:val="18"/>
              </w:rPr>
              <w:t>元</w:t>
            </w:r>
            <w:r>
              <w:rPr>
                <w:sz w:val="18"/>
                <w:szCs w:val="18"/>
              </w:rPr>
              <w:t>/</w:t>
            </w:r>
            <w:r>
              <w:rPr>
                <w:sz w:val="18"/>
                <w:szCs w:val="18"/>
              </w:rPr>
              <w:t>月</w:t>
            </w:r>
          </w:p>
        </w:tc>
        <w:tc>
          <w:tcPr>
            <w:tcW w:w="2180" w:type="dxa"/>
          </w:tcPr>
          <w:p w14:paraId="2938DB9A" w14:textId="77777777" w:rsidR="00D1140E" w:rsidRDefault="00607D86">
            <w:pPr>
              <w:spacing w:line="300" w:lineRule="auto"/>
              <w:jc w:val="center"/>
              <w:rPr>
                <w:sz w:val="18"/>
                <w:szCs w:val="18"/>
              </w:rPr>
            </w:pPr>
            <w:r>
              <w:rPr>
                <w:sz w:val="18"/>
                <w:szCs w:val="18"/>
              </w:rPr>
              <w:t>不定</w:t>
            </w:r>
          </w:p>
        </w:tc>
      </w:tr>
      <w:tr w:rsidR="00D1140E" w14:paraId="30B3B201" w14:textId="77777777">
        <w:tc>
          <w:tcPr>
            <w:tcW w:w="2180" w:type="dxa"/>
            <w:vMerge/>
          </w:tcPr>
          <w:p w14:paraId="059CC085" w14:textId="77777777" w:rsidR="00D1140E" w:rsidRDefault="00D1140E">
            <w:pPr>
              <w:spacing w:line="300" w:lineRule="auto"/>
              <w:jc w:val="center"/>
              <w:rPr>
                <w:sz w:val="18"/>
                <w:szCs w:val="18"/>
              </w:rPr>
            </w:pPr>
          </w:p>
        </w:tc>
        <w:tc>
          <w:tcPr>
            <w:tcW w:w="2180" w:type="dxa"/>
          </w:tcPr>
          <w:p w14:paraId="699257F9" w14:textId="77777777" w:rsidR="00D1140E" w:rsidRDefault="00607D86">
            <w:pPr>
              <w:spacing w:line="300" w:lineRule="auto"/>
              <w:jc w:val="center"/>
              <w:rPr>
                <w:sz w:val="18"/>
                <w:szCs w:val="18"/>
              </w:rPr>
            </w:pPr>
            <w:r>
              <w:rPr>
                <w:sz w:val="18"/>
                <w:szCs w:val="18"/>
              </w:rPr>
              <w:t>助研</w:t>
            </w:r>
          </w:p>
        </w:tc>
        <w:tc>
          <w:tcPr>
            <w:tcW w:w="2180" w:type="dxa"/>
          </w:tcPr>
          <w:p w14:paraId="2E45EB5C" w14:textId="77777777" w:rsidR="00D1140E" w:rsidRDefault="00607D86">
            <w:pPr>
              <w:spacing w:line="300" w:lineRule="auto"/>
              <w:jc w:val="center"/>
              <w:rPr>
                <w:sz w:val="18"/>
                <w:szCs w:val="18"/>
              </w:rPr>
            </w:pPr>
            <w:r>
              <w:rPr>
                <w:sz w:val="18"/>
                <w:szCs w:val="18"/>
              </w:rPr>
              <w:t>导师自定</w:t>
            </w:r>
          </w:p>
        </w:tc>
        <w:tc>
          <w:tcPr>
            <w:tcW w:w="2180" w:type="dxa"/>
          </w:tcPr>
          <w:p w14:paraId="4B630495" w14:textId="77777777" w:rsidR="00D1140E" w:rsidRDefault="00607D86">
            <w:pPr>
              <w:spacing w:line="300" w:lineRule="auto"/>
              <w:jc w:val="center"/>
              <w:rPr>
                <w:sz w:val="18"/>
                <w:szCs w:val="18"/>
              </w:rPr>
            </w:pPr>
            <w:r>
              <w:rPr>
                <w:sz w:val="18"/>
                <w:szCs w:val="18"/>
              </w:rPr>
              <w:t>100%</w:t>
            </w:r>
          </w:p>
        </w:tc>
      </w:tr>
      <w:tr w:rsidR="00D1140E" w14:paraId="60ED5F78" w14:textId="77777777">
        <w:tc>
          <w:tcPr>
            <w:tcW w:w="2180" w:type="dxa"/>
          </w:tcPr>
          <w:p w14:paraId="78C09D16" w14:textId="77777777" w:rsidR="00D1140E" w:rsidRDefault="00607D86">
            <w:pPr>
              <w:spacing w:line="300" w:lineRule="auto"/>
              <w:jc w:val="center"/>
              <w:rPr>
                <w:sz w:val="18"/>
                <w:szCs w:val="18"/>
              </w:rPr>
            </w:pPr>
            <w:r>
              <w:rPr>
                <w:sz w:val="18"/>
                <w:szCs w:val="18"/>
              </w:rPr>
              <w:t>学术科研奖</w:t>
            </w:r>
          </w:p>
        </w:tc>
        <w:tc>
          <w:tcPr>
            <w:tcW w:w="2180" w:type="dxa"/>
          </w:tcPr>
          <w:p w14:paraId="10575533" w14:textId="77777777" w:rsidR="00D1140E" w:rsidRDefault="00607D86">
            <w:pPr>
              <w:spacing w:line="300" w:lineRule="auto"/>
              <w:jc w:val="center"/>
              <w:rPr>
                <w:sz w:val="18"/>
                <w:szCs w:val="18"/>
              </w:rPr>
            </w:pPr>
            <w:r>
              <w:rPr>
                <w:sz w:val="18"/>
                <w:szCs w:val="18"/>
              </w:rPr>
              <w:t>硕士研究生</w:t>
            </w:r>
          </w:p>
        </w:tc>
        <w:tc>
          <w:tcPr>
            <w:tcW w:w="2180" w:type="dxa"/>
          </w:tcPr>
          <w:p w14:paraId="016C30EA" w14:textId="77777777" w:rsidR="00D1140E" w:rsidRDefault="00607D86">
            <w:pPr>
              <w:spacing w:line="300" w:lineRule="auto"/>
              <w:jc w:val="center"/>
              <w:rPr>
                <w:sz w:val="18"/>
                <w:szCs w:val="18"/>
              </w:rPr>
            </w:pPr>
            <w:r>
              <w:rPr>
                <w:sz w:val="18"/>
                <w:szCs w:val="18"/>
              </w:rPr>
              <w:t>不定</w:t>
            </w:r>
          </w:p>
        </w:tc>
        <w:tc>
          <w:tcPr>
            <w:tcW w:w="2180" w:type="dxa"/>
          </w:tcPr>
          <w:p w14:paraId="2E9D3B01" w14:textId="77777777" w:rsidR="00D1140E" w:rsidRDefault="00607D86">
            <w:pPr>
              <w:spacing w:line="300" w:lineRule="auto"/>
              <w:jc w:val="center"/>
              <w:rPr>
                <w:sz w:val="18"/>
                <w:szCs w:val="18"/>
              </w:rPr>
            </w:pPr>
            <w:r>
              <w:rPr>
                <w:sz w:val="18"/>
                <w:szCs w:val="18"/>
              </w:rPr>
              <w:t>30%</w:t>
            </w:r>
          </w:p>
        </w:tc>
      </w:tr>
      <w:tr w:rsidR="00D1140E" w14:paraId="141630D6" w14:textId="77777777">
        <w:tc>
          <w:tcPr>
            <w:tcW w:w="2180" w:type="dxa"/>
          </w:tcPr>
          <w:p w14:paraId="0D74563A" w14:textId="77777777" w:rsidR="00D1140E" w:rsidRDefault="00607D86">
            <w:pPr>
              <w:spacing w:line="300" w:lineRule="auto"/>
              <w:jc w:val="center"/>
              <w:rPr>
                <w:sz w:val="18"/>
                <w:szCs w:val="18"/>
              </w:rPr>
            </w:pPr>
            <w:r>
              <w:rPr>
                <w:sz w:val="18"/>
                <w:szCs w:val="18"/>
              </w:rPr>
              <w:t>专业设计奖</w:t>
            </w:r>
          </w:p>
        </w:tc>
        <w:tc>
          <w:tcPr>
            <w:tcW w:w="2180" w:type="dxa"/>
          </w:tcPr>
          <w:p w14:paraId="431C9FC6" w14:textId="77777777" w:rsidR="00D1140E" w:rsidRDefault="00607D86">
            <w:pPr>
              <w:spacing w:line="300" w:lineRule="auto"/>
              <w:jc w:val="center"/>
              <w:rPr>
                <w:sz w:val="18"/>
                <w:szCs w:val="18"/>
              </w:rPr>
            </w:pPr>
            <w:r>
              <w:rPr>
                <w:sz w:val="18"/>
                <w:szCs w:val="18"/>
              </w:rPr>
              <w:t>硕士研究生</w:t>
            </w:r>
          </w:p>
        </w:tc>
        <w:tc>
          <w:tcPr>
            <w:tcW w:w="2180" w:type="dxa"/>
          </w:tcPr>
          <w:p w14:paraId="3C2A4B51" w14:textId="77777777" w:rsidR="00D1140E" w:rsidRDefault="00607D86">
            <w:pPr>
              <w:spacing w:line="300" w:lineRule="auto"/>
              <w:jc w:val="center"/>
              <w:rPr>
                <w:sz w:val="18"/>
                <w:szCs w:val="18"/>
              </w:rPr>
            </w:pPr>
            <w:r>
              <w:rPr>
                <w:sz w:val="18"/>
                <w:szCs w:val="18"/>
              </w:rPr>
              <w:t>不定</w:t>
            </w:r>
          </w:p>
        </w:tc>
        <w:tc>
          <w:tcPr>
            <w:tcW w:w="2180" w:type="dxa"/>
          </w:tcPr>
          <w:p w14:paraId="3D983AD7" w14:textId="77777777" w:rsidR="00D1140E" w:rsidRDefault="00607D86">
            <w:pPr>
              <w:spacing w:line="300" w:lineRule="auto"/>
              <w:jc w:val="center"/>
              <w:rPr>
                <w:sz w:val="18"/>
                <w:szCs w:val="18"/>
              </w:rPr>
            </w:pPr>
            <w:r>
              <w:rPr>
                <w:sz w:val="18"/>
                <w:szCs w:val="18"/>
              </w:rPr>
              <w:t>30%</w:t>
            </w:r>
          </w:p>
        </w:tc>
      </w:tr>
    </w:tbl>
    <w:p w14:paraId="325C3658" w14:textId="77777777" w:rsidR="00D1140E" w:rsidRPr="004534AE" w:rsidRDefault="00607D86">
      <w:pPr>
        <w:spacing w:line="300" w:lineRule="auto"/>
        <w:ind w:firstLineChars="200" w:firstLine="562"/>
        <w:rPr>
          <w:b/>
          <w:bCs/>
          <w:color w:val="000000"/>
          <w:sz w:val="28"/>
          <w:szCs w:val="28"/>
        </w:rPr>
      </w:pPr>
      <w:r w:rsidRPr="004534AE">
        <w:rPr>
          <w:b/>
          <w:bCs/>
          <w:color w:val="000000"/>
          <w:sz w:val="28"/>
          <w:szCs w:val="28"/>
        </w:rPr>
        <w:t xml:space="preserve">3. </w:t>
      </w:r>
      <w:r w:rsidRPr="004534AE">
        <w:rPr>
          <w:rFonts w:hint="eastAsia"/>
          <w:b/>
          <w:bCs/>
          <w:color w:val="000000"/>
          <w:sz w:val="28"/>
          <w:szCs w:val="28"/>
        </w:rPr>
        <w:t>人才培养</w:t>
      </w:r>
      <w:bookmarkEnd w:id="2"/>
    </w:p>
    <w:p w14:paraId="169D9514"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3.1</w:t>
      </w:r>
      <w:r w:rsidRPr="004534AE">
        <w:rPr>
          <w:rFonts w:hint="eastAsia"/>
          <w:b/>
          <w:color w:val="000000"/>
          <w:sz w:val="28"/>
          <w:szCs w:val="28"/>
        </w:rPr>
        <w:t>招生选拔（学位授权点研究生报考数量、录取比例、录取人数、生源结构情况，以及为保证生源质量采取的措施）</w:t>
      </w:r>
    </w:p>
    <w:p w14:paraId="366CE234" w14:textId="77777777" w:rsidR="00D1140E" w:rsidRDefault="00607D86">
      <w:pPr>
        <w:spacing w:line="300" w:lineRule="auto"/>
        <w:ind w:firstLineChars="200" w:firstLine="562"/>
        <w:rPr>
          <w:rFonts w:ascii="宋体" w:hAnsi="宋体"/>
          <w:b/>
          <w:color w:val="000000"/>
          <w:sz w:val="28"/>
          <w:szCs w:val="28"/>
        </w:rPr>
      </w:pPr>
      <w:r>
        <w:rPr>
          <w:rFonts w:ascii="宋体" w:hAnsi="宋体" w:hint="eastAsia"/>
          <w:b/>
          <w:color w:val="000000"/>
          <w:sz w:val="28"/>
          <w:szCs w:val="28"/>
        </w:rPr>
        <w:t>（1）近五年招生情况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855"/>
        <w:gridCol w:w="1246"/>
        <w:gridCol w:w="1245"/>
        <w:gridCol w:w="1245"/>
        <w:gridCol w:w="1245"/>
        <w:gridCol w:w="1245"/>
      </w:tblGrid>
      <w:tr w:rsidR="007A728B" w:rsidRPr="009D49B8" w14:paraId="4A096C05" w14:textId="77777777" w:rsidTr="007A728B">
        <w:trPr>
          <w:trHeight w:val="581"/>
        </w:trPr>
        <w:tc>
          <w:tcPr>
            <w:tcW w:w="2495" w:type="dxa"/>
            <w:gridSpan w:val="2"/>
            <w:vAlign w:val="center"/>
          </w:tcPr>
          <w:p w14:paraId="0A2EB8BD" w14:textId="77777777" w:rsidR="007A728B" w:rsidRPr="005A7032" w:rsidRDefault="007A728B">
            <w:pPr>
              <w:jc w:val="center"/>
              <w:rPr>
                <w:bCs/>
                <w:sz w:val="18"/>
                <w:szCs w:val="18"/>
              </w:rPr>
            </w:pPr>
            <w:r w:rsidRPr="009D49B8">
              <w:rPr>
                <w:bCs/>
                <w:sz w:val="18"/>
                <w:szCs w:val="18"/>
              </w:rPr>
              <w:t>招生情况</w:t>
            </w:r>
          </w:p>
        </w:tc>
        <w:tc>
          <w:tcPr>
            <w:tcW w:w="1246" w:type="dxa"/>
            <w:vAlign w:val="center"/>
          </w:tcPr>
          <w:p w14:paraId="3D71E7F4" w14:textId="77777777" w:rsidR="007A728B" w:rsidRPr="005A7032" w:rsidRDefault="007A728B">
            <w:pPr>
              <w:jc w:val="center"/>
              <w:rPr>
                <w:bCs/>
                <w:sz w:val="18"/>
                <w:szCs w:val="18"/>
              </w:rPr>
            </w:pPr>
            <w:r w:rsidRPr="005A7032">
              <w:rPr>
                <w:bCs/>
                <w:sz w:val="18"/>
                <w:szCs w:val="18"/>
              </w:rPr>
              <w:t>2018</w:t>
            </w:r>
          </w:p>
        </w:tc>
        <w:tc>
          <w:tcPr>
            <w:tcW w:w="1245" w:type="dxa"/>
            <w:vAlign w:val="center"/>
          </w:tcPr>
          <w:p w14:paraId="55DC4572" w14:textId="77777777" w:rsidR="007A728B" w:rsidRPr="005A7032" w:rsidRDefault="007A728B">
            <w:pPr>
              <w:jc w:val="center"/>
              <w:rPr>
                <w:bCs/>
                <w:sz w:val="18"/>
                <w:szCs w:val="18"/>
              </w:rPr>
            </w:pPr>
            <w:r w:rsidRPr="005A7032">
              <w:rPr>
                <w:bCs/>
                <w:sz w:val="18"/>
                <w:szCs w:val="18"/>
              </w:rPr>
              <w:t>2019</w:t>
            </w:r>
          </w:p>
        </w:tc>
        <w:tc>
          <w:tcPr>
            <w:tcW w:w="1245" w:type="dxa"/>
            <w:vAlign w:val="center"/>
          </w:tcPr>
          <w:p w14:paraId="7E60FD07" w14:textId="77777777" w:rsidR="007A728B" w:rsidRPr="005A7032" w:rsidRDefault="007A728B">
            <w:pPr>
              <w:jc w:val="center"/>
              <w:rPr>
                <w:bCs/>
                <w:sz w:val="18"/>
                <w:szCs w:val="18"/>
              </w:rPr>
            </w:pPr>
            <w:r w:rsidRPr="005A7032">
              <w:rPr>
                <w:bCs/>
                <w:sz w:val="18"/>
                <w:szCs w:val="18"/>
              </w:rPr>
              <w:t>2020</w:t>
            </w:r>
          </w:p>
        </w:tc>
        <w:tc>
          <w:tcPr>
            <w:tcW w:w="1245" w:type="dxa"/>
            <w:vAlign w:val="center"/>
          </w:tcPr>
          <w:p w14:paraId="69D7F4D8" w14:textId="77777777" w:rsidR="007A728B" w:rsidRPr="005A7032" w:rsidRDefault="007A728B">
            <w:pPr>
              <w:jc w:val="center"/>
              <w:rPr>
                <w:bCs/>
                <w:sz w:val="18"/>
                <w:szCs w:val="18"/>
              </w:rPr>
            </w:pPr>
            <w:r w:rsidRPr="005A7032">
              <w:rPr>
                <w:rFonts w:hint="eastAsia"/>
                <w:bCs/>
                <w:sz w:val="18"/>
                <w:szCs w:val="18"/>
              </w:rPr>
              <w:t>2</w:t>
            </w:r>
            <w:r w:rsidRPr="005A7032">
              <w:rPr>
                <w:bCs/>
                <w:sz w:val="18"/>
                <w:szCs w:val="18"/>
              </w:rPr>
              <w:t>021</w:t>
            </w:r>
          </w:p>
        </w:tc>
        <w:tc>
          <w:tcPr>
            <w:tcW w:w="1245" w:type="dxa"/>
          </w:tcPr>
          <w:p w14:paraId="1CD8F3B0" w14:textId="77777777" w:rsidR="007A728B" w:rsidRPr="005A7032" w:rsidRDefault="007A728B">
            <w:pPr>
              <w:jc w:val="center"/>
              <w:rPr>
                <w:bCs/>
                <w:sz w:val="18"/>
                <w:szCs w:val="18"/>
              </w:rPr>
            </w:pPr>
            <w:r>
              <w:rPr>
                <w:rFonts w:hint="eastAsia"/>
                <w:bCs/>
                <w:sz w:val="18"/>
                <w:szCs w:val="18"/>
              </w:rPr>
              <w:t>2022</w:t>
            </w:r>
          </w:p>
        </w:tc>
      </w:tr>
      <w:tr w:rsidR="007A728B" w:rsidRPr="009D49B8" w14:paraId="045703A8" w14:textId="77777777" w:rsidTr="007A728B">
        <w:trPr>
          <w:trHeight w:val="334"/>
        </w:trPr>
        <w:tc>
          <w:tcPr>
            <w:tcW w:w="640" w:type="dxa"/>
            <w:vMerge w:val="restart"/>
            <w:textDirection w:val="tbRlV"/>
            <w:vAlign w:val="center"/>
          </w:tcPr>
          <w:p w14:paraId="6681E7C9" w14:textId="77777777" w:rsidR="007A728B" w:rsidRPr="005A7032" w:rsidRDefault="007A728B">
            <w:pPr>
              <w:jc w:val="center"/>
              <w:rPr>
                <w:bCs/>
                <w:sz w:val="18"/>
                <w:szCs w:val="18"/>
              </w:rPr>
            </w:pPr>
            <w:r w:rsidRPr="009D49B8">
              <w:rPr>
                <w:bCs/>
                <w:sz w:val="18"/>
                <w:szCs w:val="18"/>
              </w:rPr>
              <w:t>招生规模</w:t>
            </w:r>
          </w:p>
        </w:tc>
        <w:tc>
          <w:tcPr>
            <w:tcW w:w="1855" w:type="dxa"/>
            <w:vAlign w:val="center"/>
          </w:tcPr>
          <w:p w14:paraId="20A60069" w14:textId="77777777" w:rsidR="007A728B" w:rsidRPr="005A7032" w:rsidRDefault="007A728B">
            <w:pPr>
              <w:jc w:val="center"/>
              <w:rPr>
                <w:bCs/>
                <w:sz w:val="18"/>
                <w:szCs w:val="18"/>
              </w:rPr>
            </w:pPr>
            <w:r w:rsidRPr="005A7032">
              <w:rPr>
                <w:bCs/>
                <w:sz w:val="18"/>
                <w:szCs w:val="18"/>
              </w:rPr>
              <w:t>报考人数</w:t>
            </w:r>
          </w:p>
        </w:tc>
        <w:tc>
          <w:tcPr>
            <w:tcW w:w="1246" w:type="dxa"/>
            <w:vAlign w:val="center"/>
          </w:tcPr>
          <w:p w14:paraId="1B6A6F53" w14:textId="77777777" w:rsidR="007A728B" w:rsidRPr="005A7032" w:rsidRDefault="007A728B">
            <w:pPr>
              <w:jc w:val="center"/>
              <w:rPr>
                <w:bCs/>
                <w:sz w:val="18"/>
                <w:szCs w:val="18"/>
              </w:rPr>
            </w:pPr>
            <w:r w:rsidRPr="005A7032">
              <w:rPr>
                <w:bCs/>
                <w:sz w:val="18"/>
                <w:szCs w:val="18"/>
              </w:rPr>
              <w:t>29</w:t>
            </w:r>
          </w:p>
        </w:tc>
        <w:tc>
          <w:tcPr>
            <w:tcW w:w="1245" w:type="dxa"/>
            <w:vAlign w:val="center"/>
          </w:tcPr>
          <w:p w14:paraId="5D3D78F3" w14:textId="77777777" w:rsidR="007A728B" w:rsidRPr="005A7032" w:rsidRDefault="007A728B">
            <w:pPr>
              <w:jc w:val="center"/>
              <w:rPr>
                <w:bCs/>
                <w:sz w:val="18"/>
                <w:szCs w:val="18"/>
              </w:rPr>
            </w:pPr>
            <w:r w:rsidRPr="005A7032">
              <w:rPr>
                <w:bCs/>
                <w:sz w:val="18"/>
                <w:szCs w:val="18"/>
              </w:rPr>
              <w:t>31</w:t>
            </w:r>
          </w:p>
        </w:tc>
        <w:tc>
          <w:tcPr>
            <w:tcW w:w="1245" w:type="dxa"/>
            <w:vAlign w:val="center"/>
          </w:tcPr>
          <w:p w14:paraId="1A55EC27" w14:textId="77777777" w:rsidR="007A728B" w:rsidRPr="005A7032" w:rsidRDefault="007A728B">
            <w:pPr>
              <w:jc w:val="center"/>
              <w:rPr>
                <w:bCs/>
                <w:sz w:val="18"/>
                <w:szCs w:val="18"/>
              </w:rPr>
            </w:pPr>
            <w:r w:rsidRPr="005A7032">
              <w:rPr>
                <w:bCs/>
                <w:sz w:val="18"/>
                <w:szCs w:val="18"/>
              </w:rPr>
              <w:t>28</w:t>
            </w:r>
          </w:p>
        </w:tc>
        <w:tc>
          <w:tcPr>
            <w:tcW w:w="1245" w:type="dxa"/>
            <w:vAlign w:val="center"/>
          </w:tcPr>
          <w:p w14:paraId="6D5160E4" w14:textId="77777777" w:rsidR="007A728B" w:rsidRPr="005A7032" w:rsidRDefault="007A728B">
            <w:pPr>
              <w:jc w:val="center"/>
              <w:rPr>
                <w:bCs/>
                <w:sz w:val="18"/>
                <w:szCs w:val="18"/>
              </w:rPr>
            </w:pPr>
            <w:r w:rsidRPr="005A7032">
              <w:rPr>
                <w:rFonts w:hint="eastAsia"/>
                <w:bCs/>
                <w:sz w:val="18"/>
                <w:szCs w:val="18"/>
              </w:rPr>
              <w:t>3</w:t>
            </w:r>
            <w:r w:rsidRPr="005A7032">
              <w:rPr>
                <w:bCs/>
                <w:sz w:val="18"/>
                <w:szCs w:val="18"/>
              </w:rPr>
              <w:t>2</w:t>
            </w:r>
          </w:p>
        </w:tc>
        <w:tc>
          <w:tcPr>
            <w:tcW w:w="1245" w:type="dxa"/>
          </w:tcPr>
          <w:p w14:paraId="65FF0B07" w14:textId="77777777" w:rsidR="007A728B" w:rsidRPr="005A7032" w:rsidRDefault="00527282">
            <w:pPr>
              <w:jc w:val="center"/>
              <w:rPr>
                <w:bCs/>
                <w:sz w:val="18"/>
                <w:szCs w:val="18"/>
              </w:rPr>
            </w:pPr>
            <w:r>
              <w:rPr>
                <w:rFonts w:hint="eastAsia"/>
                <w:bCs/>
                <w:sz w:val="18"/>
                <w:szCs w:val="18"/>
              </w:rPr>
              <w:t>49</w:t>
            </w:r>
          </w:p>
        </w:tc>
      </w:tr>
      <w:tr w:rsidR="007A728B" w:rsidRPr="009D49B8" w14:paraId="09E85D62" w14:textId="77777777" w:rsidTr="007A728B">
        <w:trPr>
          <w:trHeight w:val="334"/>
        </w:trPr>
        <w:tc>
          <w:tcPr>
            <w:tcW w:w="640" w:type="dxa"/>
            <w:vMerge/>
            <w:vAlign w:val="center"/>
          </w:tcPr>
          <w:p w14:paraId="1933FE07" w14:textId="77777777" w:rsidR="007A728B" w:rsidRPr="009D49B8" w:rsidRDefault="007A728B">
            <w:pPr>
              <w:jc w:val="center"/>
              <w:rPr>
                <w:bCs/>
                <w:sz w:val="18"/>
                <w:szCs w:val="18"/>
              </w:rPr>
            </w:pPr>
          </w:p>
        </w:tc>
        <w:tc>
          <w:tcPr>
            <w:tcW w:w="1855" w:type="dxa"/>
            <w:tcBorders>
              <w:bottom w:val="single" w:sz="4" w:space="0" w:color="auto"/>
            </w:tcBorders>
            <w:vAlign w:val="center"/>
          </w:tcPr>
          <w:p w14:paraId="7AA51CA5" w14:textId="77777777" w:rsidR="007A728B" w:rsidRPr="009D49B8" w:rsidRDefault="007A728B">
            <w:pPr>
              <w:jc w:val="center"/>
              <w:rPr>
                <w:bCs/>
                <w:sz w:val="18"/>
                <w:szCs w:val="18"/>
              </w:rPr>
            </w:pPr>
            <w:r w:rsidRPr="009D49B8">
              <w:rPr>
                <w:rFonts w:hint="eastAsia"/>
                <w:bCs/>
                <w:sz w:val="18"/>
                <w:szCs w:val="18"/>
              </w:rPr>
              <w:t>录取人数</w:t>
            </w:r>
          </w:p>
        </w:tc>
        <w:tc>
          <w:tcPr>
            <w:tcW w:w="1246" w:type="dxa"/>
            <w:tcBorders>
              <w:bottom w:val="single" w:sz="4" w:space="0" w:color="auto"/>
            </w:tcBorders>
            <w:vAlign w:val="center"/>
          </w:tcPr>
          <w:p w14:paraId="2B48D86F" w14:textId="77777777" w:rsidR="007A728B" w:rsidRPr="009D49B8" w:rsidRDefault="007A728B">
            <w:pPr>
              <w:jc w:val="center"/>
              <w:rPr>
                <w:bCs/>
                <w:sz w:val="18"/>
                <w:szCs w:val="18"/>
              </w:rPr>
            </w:pPr>
            <w:r w:rsidRPr="009D49B8">
              <w:rPr>
                <w:bCs/>
                <w:sz w:val="18"/>
                <w:szCs w:val="18"/>
              </w:rPr>
              <w:t>9</w:t>
            </w:r>
          </w:p>
        </w:tc>
        <w:tc>
          <w:tcPr>
            <w:tcW w:w="1245" w:type="dxa"/>
            <w:tcBorders>
              <w:bottom w:val="single" w:sz="4" w:space="0" w:color="auto"/>
            </w:tcBorders>
            <w:vAlign w:val="center"/>
          </w:tcPr>
          <w:p w14:paraId="24A3E2C8" w14:textId="77777777" w:rsidR="007A728B" w:rsidRPr="009D49B8" w:rsidRDefault="007A728B">
            <w:pPr>
              <w:jc w:val="center"/>
              <w:rPr>
                <w:bCs/>
                <w:sz w:val="18"/>
                <w:szCs w:val="18"/>
              </w:rPr>
            </w:pPr>
            <w:r w:rsidRPr="009D49B8">
              <w:rPr>
                <w:bCs/>
                <w:sz w:val="18"/>
                <w:szCs w:val="18"/>
              </w:rPr>
              <w:t>9</w:t>
            </w:r>
          </w:p>
        </w:tc>
        <w:tc>
          <w:tcPr>
            <w:tcW w:w="1245" w:type="dxa"/>
            <w:tcBorders>
              <w:bottom w:val="single" w:sz="4" w:space="0" w:color="auto"/>
            </w:tcBorders>
            <w:vAlign w:val="center"/>
          </w:tcPr>
          <w:p w14:paraId="3E3FDEEF" w14:textId="77777777" w:rsidR="007A728B" w:rsidRPr="009D49B8" w:rsidRDefault="007A728B">
            <w:pPr>
              <w:jc w:val="center"/>
              <w:rPr>
                <w:bCs/>
                <w:sz w:val="18"/>
                <w:szCs w:val="18"/>
              </w:rPr>
            </w:pPr>
            <w:r w:rsidRPr="009D49B8">
              <w:rPr>
                <w:bCs/>
                <w:sz w:val="18"/>
                <w:szCs w:val="18"/>
              </w:rPr>
              <w:t>9</w:t>
            </w:r>
          </w:p>
        </w:tc>
        <w:tc>
          <w:tcPr>
            <w:tcW w:w="1245" w:type="dxa"/>
            <w:tcBorders>
              <w:bottom w:val="single" w:sz="4" w:space="0" w:color="auto"/>
            </w:tcBorders>
            <w:vAlign w:val="center"/>
          </w:tcPr>
          <w:p w14:paraId="33584D38" w14:textId="77777777" w:rsidR="007A728B" w:rsidRPr="009D49B8" w:rsidRDefault="007A728B">
            <w:pPr>
              <w:jc w:val="center"/>
              <w:rPr>
                <w:bCs/>
                <w:sz w:val="18"/>
                <w:szCs w:val="18"/>
              </w:rPr>
            </w:pPr>
            <w:r w:rsidRPr="009D49B8">
              <w:rPr>
                <w:bCs/>
                <w:sz w:val="18"/>
                <w:szCs w:val="18"/>
              </w:rPr>
              <w:t>9</w:t>
            </w:r>
          </w:p>
        </w:tc>
        <w:tc>
          <w:tcPr>
            <w:tcW w:w="1245" w:type="dxa"/>
            <w:tcBorders>
              <w:bottom w:val="single" w:sz="4" w:space="0" w:color="auto"/>
            </w:tcBorders>
          </w:tcPr>
          <w:p w14:paraId="5D972161" w14:textId="77777777" w:rsidR="007A728B" w:rsidRPr="009D49B8" w:rsidRDefault="00527282">
            <w:pPr>
              <w:jc w:val="center"/>
              <w:rPr>
                <w:bCs/>
                <w:sz w:val="18"/>
                <w:szCs w:val="18"/>
              </w:rPr>
            </w:pPr>
            <w:r>
              <w:rPr>
                <w:rFonts w:hint="eastAsia"/>
                <w:bCs/>
                <w:sz w:val="18"/>
                <w:szCs w:val="18"/>
              </w:rPr>
              <w:t>10</w:t>
            </w:r>
          </w:p>
        </w:tc>
      </w:tr>
      <w:tr w:rsidR="007A728B" w:rsidRPr="009D49B8" w14:paraId="2023C048" w14:textId="77777777" w:rsidTr="007A728B">
        <w:trPr>
          <w:trHeight w:val="334"/>
        </w:trPr>
        <w:tc>
          <w:tcPr>
            <w:tcW w:w="640" w:type="dxa"/>
            <w:vMerge/>
            <w:vAlign w:val="center"/>
          </w:tcPr>
          <w:p w14:paraId="32533598" w14:textId="77777777" w:rsidR="007A728B" w:rsidRPr="009D49B8" w:rsidRDefault="007A728B">
            <w:pPr>
              <w:jc w:val="center"/>
              <w:rPr>
                <w:bCs/>
                <w:sz w:val="18"/>
                <w:szCs w:val="18"/>
              </w:rPr>
            </w:pPr>
          </w:p>
        </w:tc>
        <w:tc>
          <w:tcPr>
            <w:tcW w:w="1855" w:type="dxa"/>
            <w:vAlign w:val="center"/>
          </w:tcPr>
          <w:p w14:paraId="3D3BDC83" w14:textId="77777777" w:rsidR="007A728B" w:rsidRPr="009D49B8" w:rsidRDefault="007A728B">
            <w:pPr>
              <w:jc w:val="center"/>
              <w:rPr>
                <w:bCs/>
                <w:sz w:val="18"/>
                <w:szCs w:val="18"/>
              </w:rPr>
            </w:pPr>
            <w:r w:rsidRPr="009D49B8">
              <w:rPr>
                <w:rFonts w:hint="eastAsia"/>
                <w:bCs/>
                <w:sz w:val="18"/>
                <w:szCs w:val="18"/>
              </w:rPr>
              <w:t>报录比（</w:t>
            </w:r>
            <w:r w:rsidRPr="009D49B8">
              <w:rPr>
                <w:bCs/>
                <w:sz w:val="18"/>
                <w:szCs w:val="18"/>
              </w:rPr>
              <w:t>%</w:t>
            </w:r>
            <w:r w:rsidRPr="009D49B8">
              <w:rPr>
                <w:rFonts w:hint="eastAsia"/>
                <w:bCs/>
                <w:sz w:val="18"/>
                <w:szCs w:val="18"/>
              </w:rPr>
              <w:t>）</w:t>
            </w:r>
          </w:p>
        </w:tc>
        <w:tc>
          <w:tcPr>
            <w:tcW w:w="1246" w:type="dxa"/>
            <w:tcBorders>
              <w:top w:val="single" w:sz="4" w:space="0" w:color="auto"/>
              <w:left w:val="single" w:sz="4" w:space="0" w:color="auto"/>
              <w:bottom w:val="single" w:sz="4" w:space="0" w:color="auto"/>
              <w:right w:val="single" w:sz="4" w:space="0" w:color="auto"/>
            </w:tcBorders>
            <w:vAlign w:val="center"/>
          </w:tcPr>
          <w:p w14:paraId="3C8774B1" w14:textId="77777777" w:rsidR="007A728B" w:rsidRPr="009D49B8" w:rsidRDefault="007A728B">
            <w:pPr>
              <w:jc w:val="center"/>
              <w:rPr>
                <w:bCs/>
                <w:sz w:val="18"/>
                <w:szCs w:val="18"/>
              </w:rPr>
            </w:pPr>
            <w:r w:rsidRPr="009D49B8">
              <w:rPr>
                <w:bCs/>
                <w:sz w:val="18"/>
                <w:szCs w:val="18"/>
              </w:rPr>
              <w:t>31.03%</w:t>
            </w:r>
          </w:p>
        </w:tc>
        <w:tc>
          <w:tcPr>
            <w:tcW w:w="1245" w:type="dxa"/>
            <w:tcBorders>
              <w:top w:val="single" w:sz="4" w:space="0" w:color="auto"/>
              <w:left w:val="single" w:sz="4" w:space="0" w:color="auto"/>
              <w:bottom w:val="single" w:sz="4" w:space="0" w:color="auto"/>
              <w:right w:val="single" w:sz="4" w:space="0" w:color="auto"/>
            </w:tcBorders>
            <w:vAlign w:val="center"/>
          </w:tcPr>
          <w:p w14:paraId="339481BE" w14:textId="77777777" w:rsidR="007A728B" w:rsidRPr="009D49B8" w:rsidRDefault="007A728B">
            <w:pPr>
              <w:jc w:val="center"/>
              <w:rPr>
                <w:bCs/>
                <w:sz w:val="18"/>
                <w:szCs w:val="18"/>
              </w:rPr>
            </w:pPr>
            <w:r w:rsidRPr="009D49B8">
              <w:rPr>
                <w:bCs/>
                <w:sz w:val="18"/>
                <w:szCs w:val="18"/>
              </w:rPr>
              <w:t>21.03%</w:t>
            </w:r>
          </w:p>
        </w:tc>
        <w:tc>
          <w:tcPr>
            <w:tcW w:w="1245" w:type="dxa"/>
            <w:tcBorders>
              <w:top w:val="single" w:sz="4" w:space="0" w:color="auto"/>
              <w:left w:val="single" w:sz="4" w:space="0" w:color="auto"/>
              <w:bottom w:val="single" w:sz="4" w:space="0" w:color="auto"/>
              <w:right w:val="single" w:sz="4" w:space="0" w:color="auto"/>
            </w:tcBorders>
            <w:vAlign w:val="center"/>
          </w:tcPr>
          <w:p w14:paraId="63422EE3" w14:textId="77777777" w:rsidR="007A728B" w:rsidRPr="009D49B8" w:rsidRDefault="007A728B">
            <w:pPr>
              <w:jc w:val="center"/>
              <w:rPr>
                <w:bCs/>
                <w:sz w:val="18"/>
                <w:szCs w:val="18"/>
              </w:rPr>
            </w:pPr>
            <w:r w:rsidRPr="009D49B8">
              <w:rPr>
                <w:bCs/>
                <w:sz w:val="18"/>
                <w:szCs w:val="18"/>
              </w:rPr>
              <w:t>32.14%</w:t>
            </w:r>
          </w:p>
        </w:tc>
        <w:tc>
          <w:tcPr>
            <w:tcW w:w="1245" w:type="dxa"/>
            <w:tcBorders>
              <w:top w:val="single" w:sz="4" w:space="0" w:color="auto"/>
              <w:left w:val="single" w:sz="4" w:space="0" w:color="auto"/>
              <w:bottom w:val="single" w:sz="4" w:space="0" w:color="auto"/>
              <w:right w:val="single" w:sz="4" w:space="0" w:color="auto"/>
            </w:tcBorders>
            <w:vAlign w:val="center"/>
          </w:tcPr>
          <w:p w14:paraId="7D0DA4A3" w14:textId="77777777" w:rsidR="007A728B" w:rsidRPr="009D49B8" w:rsidRDefault="007A728B">
            <w:pPr>
              <w:jc w:val="center"/>
              <w:rPr>
                <w:bCs/>
                <w:sz w:val="18"/>
                <w:szCs w:val="18"/>
              </w:rPr>
            </w:pPr>
            <w:r w:rsidRPr="009D49B8">
              <w:rPr>
                <w:bCs/>
                <w:sz w:val="18"/>
                <w:szCs w:val="18"/>
              </w:rPr>
              <w:t>28.13%</w:t>
            </w:r>
          </w:p>
        </w:tc>
        <w:tc>
          <w:tcPr>
            <w:tcW w:w="1245" w:type="dxa"/>
            <w:tcBorders>
              <w:top w:val="single" w:sz="4" w:space="0" w:color="auto"/>
              <w:left w:val="single" w:sz="4" w:space="0" w:color="auto"/>
              <w:bottom w:val="single" w:sz="4" w:space="0" w:color="auto"/>
              <w:right w:val="single" w:sz="4" w:space="0" w:color="auto"/>
            </w:tcBorders>
          </w:tcPr>
          <w:p w14:paraId="0F71E9D1" w14:textId="77777777" w:rsidR="007A728B" w:rsidRPr="009D49B8" w:rsidRDefault="00527282">
            <w:pPr>
              <w:jc w:val="center"/>
              <w:rPr>
                <w:bCs/>
                <w:sz w:val="18"/>
                <w:szCs w:val="18"/>
              </w:rPr>
            </w:pPr>
            <w:r>
              <w:rPr>
                <w:rFonts w:hint="eastAsia"/>
                <w:bCs/>
                <w:sz w:val="18"/>
                <w:szCs w:val="18"/>
              </w:rPr>
              <w:t>20.41%</w:t>
            </w:r>
          </w:p>
        </w:tc>
      </w:tr>
      <w:tr w:rsidR="007A728B" w:rsidRPr="009D49B8" w14:paraId="1991C7F4" w14:textId="77777777" w:rsidTr="007A728B">
        <w:trPr>
          <w:trHeight w:val="334"/>
        </w:trPr>
        <w:tc>
          <w:tcPr>
            <w:tcW w:w="640" w:type="dxa"/>
            <w:vMerge w:val="restart"/>
            <w:textDirection w:val="tbRlV"/>
            <w:vAlign w:val="center"/>
          </w:tcPr>
          <w:p w14:paraId="16945D54" w14:textId="77777777" w:rsidR="007A728B" w:rsidRPr="005A7032" w:rsidRDefault="007A728B">
            <w:pPr>
              <w:jc w:val="center"/>
              <w:rPr>
                <w:bCs/>
                <w:sz w:val="18"/>
                <w:szCs w:val="18"/>
              </w:rPr>
            </w:pPr>
            <w:r w:rsidRPr="009D49B8">
              <w:rPr>
                <w:bCs/>
                <w:sz w:val="18"/>
                <w:szCs w:val="18"/>
              </w:rPr>
              <w:t>生源结构情况</w:t>
            </w:r>
          </w:p>
        </w:tc>
        <w:tc>
          <w:tcPr>
            <w:tcW w:w="1855" w:type="dxa"/>
            <w:vAlign w:val="center"/>
          </w:tcPr>
          <w:p w14:paraId="54CD2AD1" w14:textId="77777777" w:rsidR="007A728B" w:rsidRPr="005A7032" w:rsidRDefault="007A728B">
            <w:pPr>
              <w:jc w:val="center"/>
              <w:rPr>
                <w:bCs/>
                <w:sz w:val="18"/>
                <w:szCs w:val="18"/>
              </w:rPr>
            </w:pPr>
            <w:r w:rsidRPr="005A7032">
              <w:rPr>
                <w:bCs/>
                <w:sz w:val="18"/>
                <w:szCs w:val="18"/>
              </w:rPr>
              <w:t>推免生</w:t>
            </w:r>
          </w:p>
        </w:tc>
        <w:tc>
          <w:tcPr>
            <w:tcW w:w="1246" w:type="dxa"/>
            <w:tcBorders>
              <w:top w:val="single" w:sz="4" w:space="0" w:color="auto"/>
            </w:tcBorders>
            <w:vAlign w:val="center"/>
          </w:tcPr>
          <w:p w14:paraId="5DF082D1" w14:textId="77777777" w:rsidR="007A728B" w:rsidRPr="005A7032" w:rsidRDefault="007A728B">
            <w:pPr>
              <w:jc w:val="center"/>
              <w:rPr>
                <w:bCs/>
                <w:sz w:val="18"/>
                <w:szCs w:val="18"/>
              </w:rPr>
            </w:pPr>
            <w:r w:rsidRPr="005A7032">
              <w:rPr>
                <w:rFonts w:hint="eastAsia"/>
                <w:bCs/>
                <w:sz w:val="18"/>
                <w:szCs w:val="18"/>
              </w:rPr>
              <w:t>3</w:t>
            </w:r>
          </w:p>
        </w:tc>
        <w:tc>
          <w:tcPr>
            <w:tcW w:w="1245" w:type="dxa"/>
            <w:tcBorders>
              <w:top w:val="single" w:sz="4" w:space="0" w:color="auto"/>
            </w:tcBorders>
            <w:vAlign w:val="center"/>
          </w:tcPr>
          <w:p w14:paraId="6ED78588" w14:textId="77777777" w:rsidR="007A728B" w:rsidRPr="005A7032" w:rsidRDefault="007A728B">
            <w:pPr>
              <w:jc w:val="center"/>
              <w:rPr>
                <w:bCs/>
                <w:sz w:val="18"/>
                <w:szCs w:val="18"/>
              </w:rPr>
            </w:pPr>
            <w:r w:rsidRPr="005A7032">
              <w:rPr>
                <w:rFonts w:hint="eastAsia"/>
                <w:bCs/>
                <w:sz w:val="18"/>
                <w:szCs w:val="18"/>
              </w:rPr>
              <w:t>2</w:t>
            </w:r>
          </w:p>
        </w:tc>
        <w:tc>
          <w:tcPr>
            <w:tcW w:w="1245" w:type="dxa"/>
            <w:tcBorders>
              <w:top w:val="single" w:sz="4" w:space="0" w:color="auto"/>
            </w:tcBorders>
            <w:vAlign w:val="center"/>
          </w:tcPr>
          <w:p w14:paraId="5D2AAB0A" w14:textId="77777777" w:rsidR="007A728B" w:rsidRPr="005A7032" w:rsidRDefault="007A728B">
            <w:pPr>
              <w:jc w:val="center"/>
              <w:rPr>
                <w:bCs/>
                <w:sz w:val="18"/>
                <w:szCs w:val="18"/>
              </w:rPr>
            </w:pPr>
            <w:r w:rsidRPr="005A7032">
              <w:rPr>
                <w:rFonts w:hint="eastAsia"/>
                <w:bCs/>
                <w:sz w:val="18"/>
                <w:szCs w:val="18"/>
              </w:rPr>
              <w:t>2</w:t>
            </w:r>
          </w:p>
        </w:tc>
        <w:tc>
          <w:tcPr>
            <w:tcW w:w="1245" w:type="dxa"/>
            <w:tcBorders>
              <w:top w:val="single" w:sz="4" w:space="0" w:color="auto"/>
            </w:tcBorders>
            <w:vAlign w:val="center"/>
          </w:tcPr>
          <w:p w14:paraId="48F0898E" w14:textId="77777777" w:rsidR="007A728B" w:rsidRPr="005A7032" w:rsidRDefault="007A728B">
            <w:pPr>
              <w:jc w:val="center"/>
              <w:rPr>
                <w:bCs/>
                <w:sz w:val="18"/>
                <w:szCs w:val="18"/>
              </w:rPr>
            </w:pPr>
            <w:r w:rsidRPr="005A7032">
              <w:rPr>
                <w:rFonts w:hint="eastAsia"/>
                <w:bCs/>
                <w:sz w:val="18"/>
                <w:szCs w:val="18"/>
              </w:rPr>
              <w:t>3</w:t>
            </w:r>
          </w:p>
        </w:tc>
        <w:tc>
          <w:tcPr>
            <w:tcW w:w="1245" w:type="dxa"/>
            <w:tcBorders>
              <w:top w:val="single" w:sz="4" w:space="0" w:color="auto"/>
            </w:tcBorders>
          </w:tcPr>
          <w:p w14:paraId="4ED9EE24" w14:textId="77777777" w:rsidR="007A728B" w:rsidRPr="005A7032" w:rsidRDefault="00527282">
            <w:pPr>
              <w:jc w:val="center"/>
              <w:rPr>
                <w:bCs/>
                <w:sz w:val="18"/>
                <w:szCs w:val="18"/>
              </w:rPr>
            </w:pPr>
            <w:r>
              <w:rPr>
                <w:rFonts w:hint="eastAsia"/>
                <w:bCs/>
                <w:sz w:val="18"/>
                <w:szCs w:val="18"/>
              </w:rPr>
              <w:t>1</w:t>
            </w:r>
          </w:p>
        </w:tc>
      </w:tr>
      <w:tr w:rsidR="007A728B" w:rsidRPr="009D49B8" w14:paraId="07749A9C" w14:textId="77777777" w:rsidTr="007A728B">
        <w:trPr>
          <w:trHeight w:val="334"/>
        </w:trPr>
        <w:tc>
          <w:tcPr>
            <w:tcW w:w="640" w:type="dxa"/>
            <w:vMerge/>
            <w:textDirection w:val="tbRlV"/>
            <w:vAlign w:val="center"/>
          </w:tcPr>
          <w:p w14:paraId="08B08C33" w14:textId="77777777" w:rsidR="007A728B" w:rsidRPr="009D49B8" w:rsidRDefault="007A728B">
            <w:pPr>
              <w:jc w:val="center"/>
              <w:rPr>
                <w:bCs/>
                <w:sz w:val="18"/>
                <w:szCs w:val="18"/>
              </w:rPr>
            </w:pPr>
          </w:p>
        </w:tc>
        <w:tc>
          <w:tcPr>
            <w:tcW w:w="1855" w:type="dxa"/>
            <w:vAlign w:val="center"/>
          </w:tcPr>
          <w:p w14:paraId="77FF289C" w14:textId="77777777" w:rsidR="007A728B" w:rsidRPr="009D49B8" w:rsidRDefault="007A728B">
            <w:pPr>
              <w:jc w:val="center"/>
              <w:rPr>
                <w:bCs/>
                <w:sz w:val="18"/>
                <w:szCs w:val="18"/>
              </w:rPr>
            </w:pPr>
            <w:r w:rsidRPr="009D49B8">
              <w:rPr>
                <w:rFonts w:hint="eastAsia"/>
                <w:bCs/>
                <w:sz w:val="18"/>
                <w:szCs w:val="18"/>
              </w:rPr>
              <w:t>本校</w:t>
            </w:r>
          </w:p>
        </w:tc>
        <w:tc>
          <w:tcPr>
            <w:tcW w:w="1246" w:type="dxa"/>
            <w:vAlign w:val="center"/>
          </w:tcPr>
          <w:p w14:paraId="12C5EFB2" w14:textId="77777777" w:rsidR="007A728B" w:rsidRPr="009D49B8" w:rsidRDefault="007A728B">
            <w:pPr>
              <w:jc w:val="center"/>
              <w:rPr>
                <w:bCs/>
                <w:sz w:val="18"/>
                <w:szCs w:val="18"/>
              </w:rPr>
            </w:pPr>
            <w:r w:rsidRPr="009D49B8">
              <w:rPr>
                <w:bCs/>
                <w:sz w:val="18"/>
                <w:szCs w:val="18"/>
              </w:rPr>
              <w:t>4</w:t>
            </w:r>
          </w:p>
        </w:tc>
        <w:tc>
          <w:tcPr>
            <w:tcW w:w="1245" w:type="dxa"/>
            <w:vAlign w:val="center"/>
          </w:tcPr>
          <w:p w14:paraId="4E893F6D" w14:textId="77777777" w:rsidR="007A728B" w:rsidRPr="009D49B8" w:rsidRDefault="007A728B">
            <w:pPr>
              <w:jc w:val="center"/>
              <w:rPr>
                <w:bCs/>
                <w:sz w:val="18"/>
                <w:szCs w:val="18"/>
              </w:rPr>
            </w:pPr>
            <w:r w:rsidRPr="009D49B8">
              <w:rPr>
                <w:bCs/>
                <w:sz w:val="18"/>
                <w:szCs w:val="18"/>
              </w:rPr>
              <w:t>1</w:t>
            </w:r>
          </w:p>
        </w:tc>
        <w:tc>
          <w:tcPr>
            <w:tcW w:w="1245" w:type="dxa"/>
            <w:vAlign w:val="center"/>
          </w:tcPr>
          <w:p w14:paraId="0253288B" w14:textId="77777777" w:rsidR="007A728B" w:rsidRPr="009D49B8" w:rsidRDefault="007A728B">
            <w:pPr>
              <w:jc w:val="center"/>
              <w:rPr>
                <w:bCs/>
                <w:sz w:val="18"/>
                <w:szCs w:val="18"/>
              </w:rPr>
            </w:pPr>
            <w:r w:rsidRPr="009D49B8">
              <w:rPr>
                <w:bCs/>
                <w:sz w:val="18"/>
                <w:szCs w:val="18"/>
              </w:rPr>
              <w:t>1</w:t>
            </w:r>
          </w:p>
        </w:tc>
        <w:tc>
          <w:tcPr>
            <w:tcW w:w="1245" w:type="dxa"/>
            <w:vAlign w:val="center"/>
          </w:tcPr>
          <w:p w14:paraId="4B471E35" w14:textId="77777777" w:rsidR="007A728B" w:rsidRPr="009D49B8" w:rsidRDefault="007A728B">
            <w:pPr>
              <w:jc w:val="center"/>
              <w:rPr>
                <w:bCs/>
                <w:sz w:val="18"/>
                <w:szCs w:val="18"/>
              </w:rPr>
            </w:pPr>
            <w:r w:rsidRPr="009D49B8">
              <w:rPr>
                <w:bCs/>
                <w:sz w:val="18"/>
                <w:szCs w:val="18"/>
              </w:rPr>
              <w:t>3</w:t>
            </w:r>
          </w:p>
        </w:tc>
        <w:tc>
          <w:tcPr>
            <w:tcW w:w="1245" w:type="dxa"/>
          </w:tcPr>
          <w:p w14:paraId="025EBC90" w14:textId="77777777" w:rsidR="007A728B" w:rsidRPr="009D49B8" w:rsidRDefault="00527282">
            <w:pPr>
              <w:jc w:val="center"/>
              <w:rPr>
                <w:bCs/>
                <w:sz w:val="18"/>
                <w:szCs w:val="18"/>
              </w:rPr>
            </w:pPr>
            <w:r>
              <w:rPr>
                <w:rFonts w:hint="eastAsia"/>
                <w:bCs/>
                <w:sz w:val="18"/>
                <w:szCs w:val="18"/>
              </w:rPr>
              <w:t>5</w:t>
            </w:r>
          </w:p>
        </w:tc>
      </w:tr>
      <w:tr w:rsidR="007A728B" w:rsidRPr="009D49B8" w14:paraId="144414AB" w14:textId="77777777" w:rsidTr="007A728B">
        <w:trPr>
          <w:trHeight w:val="334"/>
        </w:trPr>
        <w:tc>
          <w:tcPr>
            <w:tcW w:w="640" w:type="dxa"/>
            <w:vMerge/>
            <w:vAlign w:val="center"/>
          </w:tcPr>
          <w:p w14:paraId="1F5C124A" w14:textId="77777777" w:rsidR="007A728B" w:rsidRPr="009D49B8" w:rsidRDefault="007A728B">
            <w:pPr>
              <w:jc w:val="center"/>
              <w:rPr>
                <w:bCs/>
                <w:sz w:val="18"/>
                <w:szCs w:val="18"/>
              </w:rPr>
            </w:pPr>
          </w:p>
        </w:tc>
        <w:tc>
          <w:tcPr>
            <w:tcW w:w="1855" w:type="dxa"/>
            <w:vAlign w:val="center"/>
          </w:tcPr>
          <w:p w14:paraId="2A367385" w14:textId="77777777" w:rsidR="007A728B" w:rsidRPr="004534AE" w:rsidRDefault="007A728B">
            <w:pPr>
              <w:jc w:val="center"/>
              <w:rPr>
                <w:bCs/>
                <w:sz w:val="18"/>
                <w:szCs w:val="18"/>
              </w:rPr>
            </w:pPr>
            <w:r w:rsidRPr="004534AE">
              <w:rPr>
                <w:bCs/>
                <w:sz w:val="18"/>
                <w:szCs w:val="18"/>
              </w:rPr>
              <w:t>“985”</w:t>
            </w:r>
            <w:r w:rsidRPr="004534AE">
              <w:rPr>
                <w:bCs/>
                <w:sz w:val="18"/>
                <w:szCs w:val="18"/>
              </w:rPr>
              <w:t>学校</w:t>
            </w:r>
          </w:p>
        </w:tc>
        <w:tc>
          <w:tcPr>
            <w:tcW w:w="1246" w:type="dxa"/>
            <w:vAlign w:val="center"/>
          </w:tcPr>
          <w:p w14:paraId="05FA8D53" w14:textId="77777777" w:rsidR="007A728B" w:rsidRPr="005A7032" w:rsidRDefault="007A728B">
            <w:pPr>
              <w:jc w:val="center"/>
              <w:rPr>
                <w:bCs/>
                <w:sz w:val="18"/>
                <w:szCs w:val="18"/>
              </w:rPr>
            </w:pPr>
            <w:r w:rsidRPr="005A7032">
              <w:rPr>
                <w:rFonts w:hint="eastAsia"/>
                <w:bCs/>
                <w:sz w:val="18"/>
                <w:szCs w:val="18"/>
              </w:rPr>
              <w:t>2</w:t>
            </w:r>
          </w:p>
        </w:tc>
        <w:tc>
          <w:tcPr>
            <w:tcW w:w="1245" w:type="dxa"/>
            <w:vAlign w:val="center"/>
          </w:tcPr>
          <w:p w14:paraId="780C565E" w14:textId="77777777" w:rsidR="007A728B" w:rsidRPr="005A7032" w:rsidRDefault="007A728B">
            <w:pPr>
              <w:jc w:val="center"/>
              <w:rPr>
                <w:bCs/>
                <w:sz w:val="18"/>
                <w:szCs w:val="18"/>
              </w:rPr>
            </w:pPr>
            <w:r w:rsidRPr="005A7032">
              <w:rPr>
                <w:rFonts w:hint="eastAsia"/>
                <w:bCs/>
                <w:sz w:val="18"/>
                <w:szCs w:val="18"/>
              </w:rPr>
              <w:t>0</w:t>
            </w:r>
          </w:p>
        </w:tc>
        <w:tc>
          <w:tcPr>
            <w:tcW w:w="1245" w:type="dxa"/>
            <w:vAlign w:val="center"/>
          </w:tcPr>
          <w:p w14:paraId="0C5A58F6" w14:textId="77777777" w:rsidR="007A728B" w:rsidRPr="005A7032" w:rsidRDefault="007A728B">
            <w:pPr>
              <w:jc w:val="center"/>
              <w:rPr>
                <w:bCs/>
                <w:sz w:val="18"/>
                <w:szCs w:val="18"/>
              </w:rPr>
            </w:pPr>
            <w:r w:rsidRPr="005A7032">
              <w:rPr>
                <w:rFonts w:hint="eastAsia"/>
                <w:bCs/>
                <w:sz w:val="18"/>
                <w:szCs w:val="18"/>
              </w:rPr>
              <w:t>0</w:t>
            </w:r>
          </w:p>
        </w:tc>
        <w:tc>
          <w:tcPr>
            <w:tcW w:w="1245" w:type="dxa"/>
            <w:vAlign w:val="center"/>
          </w:tcPr>
          <w:p w14:paraId="01139A88" w14:textId="77777777" w:rsidR="007A728B" w:rsidRPr="005A7032" w:rsidRDefault="007A728B">
            <w:pPr>
              <w:jc w:val="center"/>
              <w:rPr>
                <w:bCs/>
                <w:sz w:val="18"/>
                <w:szCs w:val="18"/>
              </w:rPr>
            </w:pPr>
            <w:r w:rsidRPr="005A7032">
              <w:rPr>
                <w:rFonts w:hint="eastAsia"/>
                <w:bCs/>
                <w:sz w:val="18"/>
                <w:szCs w:val="18"/>
              </w:rPr>
              <w:t>1</w:t>
            </w:r>
          </w:p>
        </w:tc>
        <w:tc>
          <w:tcPr>
            <w:tcW w:w="1245" w:type="dxa"/>
          </w:tcPr>
          <w:p w14:paraId="681BF99E" w14:textId="77777777" w:rsidR="007A728B" w:rsidRPr="005A7032" w:rsidRDefault="00527282">
            <w:pPr>
              <w:jc w:val="center"/>
              <w:rPr>
                <w:bCs/>
                <w:sz w:val="18"/>
                <w:szCs w:val="18"/>
              </w:rPr>
            </w:pPr>
            <w:r>
              <w:rPr>
                <w:rFonts w:hint="eastAsia"/>
                <w:bCs/>
                <w:sz w:val="18"/>
                <w:szCs w:val="18"/>
              </w:rPr>
              <w:t>0</w:t>
            </w:r>
          </w:p>
        </w:tc>
      </w:tr>
      <w:tr w:rsidR="007A728B" w:rsidRPr="009D49B8" w14:paraId="007FDA1E" w14:textId="77777777" w:rsidTr="007A728B">
        <w:trPr>
          <w:trHeight w:val="334"/>
        </w:trPr>
        <w:tc>
          <w:tcPr>
            <w:tcW w:w="640" w:type="dxa"/>
            <w:vMerge/>
            <w:vAlign w:val="center"/>
          </w:tcPr>
          <w:p w14:paraId="12D9A324" w14:textId="77777777" w:rsidR="007A728B" w:rsidRPr="009D49B8" w:rsidRDefault="007A728B">
            <w:pPr>
              <w:jc w:val="center"/>
              <w:rPr>
                <w:bCs/>
                <w:sz w:val="18"/>
                <w:szCs w:val="18"/>
              </w:rPr>
            </w:pPr>
          </w:p>
        </w:tc>
        <w:tc>
          <w:tcPr>
            <w:tcW w:w="1855" w:type="dxa"/>
            <w:vAlign w:val="center"/>
          </w:tcPr>
          <w:p w14:paraId="42544656" w14:textId="77777777" w:rsidR="007A728B" w:rsidRPr="004534AE" w:rsidRDefault="007A728B">
            <w:pPr>
              <w:jc w:val="center"/>
              <w:rPr>
                <w:bCs/>
                <w:sz w:val="18"/>
                <w:szCs w:val="18"/>
              </w:rPr>
            </w:pPr>
            <w:r w:rsidRPr="004534AE">
              <w:rPr>
                <w:bCs/>
                <w:sz w:val="18"/>
                <w:szCs w:val="18"/>
              </w:rPr>
              <w:t>“211”</w:t>
            </w:r>
            <w:r w:rsidRPr="004534AE">
              <w:rPr>
                <w:bCs/>
                <w:sz w:val="18"/>
                <w:szCs w:val="18"/>
              </w:rPr>
              <w:t>院校</w:t>
            </w:r>
          </w:p>
        </w:tc>
        <w:tc>
          <w:tcPr>
            <w:tcW w:w="1246" w:type="dxa"/>
            <w:vAlign w:val="center"/>
          </w:tcPr>
          <w:p w14:paraId="361B3C2A" w14:textId="77777777" w:rsidR="007A728B" w:rsidRPr="005A7032" w:rsidRDefault="007A728B">
            <w:pPr>
              <w:jc w:val="center"/>
              <w:rPr>
                <w:bCs/>
                <w:sz w:val="18"/>
                <w:szCs w:val="18"/>
              </w:rPr>
            </w:pPr>
            <w:r w:rsidRPr="005A7032">
              <w:rPr>
                <w:rFonts w:hint="eastAsia"/>
                <w:bCs/>
                <w:sz w:val="18"/>
                <w:szCs w:val="18"/>
              </w:rPr>
              <w:t>6</w:t>
            </w:r>
          </w:p>
        </w:tc>
        <w:tc>
          <w:tcPr>
            <w:tcW w:w="1245" w:type="dxa"/>
            <w:vAlign w:val="center"/>
          </w:tcPr>
          <w:p w14:paraId="4DDFF8D0" w14:textId="77777777" w:rsidR="007A728B" w:rsidRPr="005A7032" w:rsidRDefault="007A728B">
            <w:pPr>
              <w:jc w:val="center"/>
              <w:rPr>
                <w:bCs/>
                <w:sz w:val="18"/>
                <w:szCs w:val="18"/>
              </w:rPr>
            </w:pPr>
            <w:r w:rsidRPr="005A7032">
              <w:rPr>
                <w:rFonts w:hint="eastAsia"/>
                <w:bCs/>
                <w:sz w:val="18"/>
                <w:szCs w:val="18"/>
              </w:rPr>
              <w:t>1</w:t>
            </w:r>
          </w:p>
        </w:tc>
        <w:tc>
          <w:tcPr>
            <w:tcW w:w="1245" w:type="dxa"/>
            <w:vAlign w:val="center"/>
          </w:tcPr>
          <w:p w14:paraId="2459306F" w14:textId="77777777" w:rsidR="007A728B" w:rsidRPr="005A7032" w:rsidRDefault="007A728B">
            <w:pPr>
              <w:jc w:val="center"/>
              <w:rPr>
                <w:bCs/>
                <w:sz w:val="18"/>
                <w:szCs w:val="18"/>
              </w:rPr>
            </w:pPr>
            <w:r w:rsidRPr="005A7032">
              <w:rPr>
                <w:rFonts w:hint="eastAsia"/>
                <w:bCs/>
                <w:sz w:val="18"/>
                <w:szCs w:val="18"/>
              </w:rPr>
              <w:t>3</w:t>
            </w:r>
          </w:p>
        </w:tc>
        <w:tc>
          <w:tcPr>
            <w:tcW w:w="1245" w:type="dxa"/>
            <w:vAlign w:val="center"/>
          </w:tcPr>
          <w:p w14:paraId="0CA3E93F" w14:textId="77777777" w:rsidR="007A728B" w:rsidRPr="005A7032" w:rsidRDefault="007A728B">
            <w:pPr>
              <w:jc w:val="center"/>
              <w:rPr>
                <w:bCs/>
                <w:sz w:val="18"/>
                <w:szCs w:val="18"/>
              </w:rPr>
            </w:pPr>
            <w:r w:rsidRPr="005A7032">
              <w:rPr>
                <w:rFonts w:hint="eastAsia"/>
                <w:bCs/>
                <w:sz w:val="18"/>
                <w:szCs w:val="18"/>
              </w:rPr>
              <w:t>3</w:t>
            </w:r>
          </w:p>
        </w:tc>
        <w:tc>
          <w:tcPr>
            <w:tcW w:w="1245" w:type="dxa"/>
          </w:tcPr>
          <w:p w14:paraId="0737BDFA" w14:textId="77777777" w:rsidR="007A728B" w:rsidRPr="005A7032" w:rsidRDefault="00527282">
            <w:pPr>
              <w:jc w:val="center"/>
              <w:rPr>
                <w:bCs/>
                <w:sz w:val="18"/>
                <w:szCs w:val="18"/>
              </w:rPr>
            </w:pPr>
            <w:r>
              <w:rPr>
                <w:rFonts w:hint="eastAsia"/>
                <w:bCs/>
                <w:sz w:val="18"/>
                <w:szCs w:val="18"/>
              </w:rPr>
              <w:t>8</w:t>
            </w:r>
          </w:p>
        </w:tc>
      </w:tr>
      <w:tr w:rsidR="007A728B" w:rsidRPr="009D49B8" w14:paraId="33B8EBCF" w14:textId="77777777" w:rsidTr="007A728B">
        <w:trPr>
          <w:trHeight w:val="334"/>
        </w:trPr>
        <w:tc>
          <w:tcPr>
            <w:tcW w:w="640" w:type="dxa"/>
            <w:vMerge/>
            <w:vAlign w:val="center"/>
          </w:tcPr>
          <w:p w14:paraId="43DF7083" w14:textId="77777777" w:rsidR="007A728B" w:rsidRPr="009D49B8" w:rsidRDefault="007A728B">
            <w:pPr>
              <w:jc w:val="center"/>
              <w:rPr>
                <w:bCs/>
                <w:sz w:val="18"/>
                <w:szCs w:val="18"/>
              </w:rPr>
            </w:pPr>
          </w:p>
        </w:tc>
        <w:tc>
          <w:tcPr>
            <w:tcW w:w="1855" w:type="dxa"/>
            <w:vAlign w:val="center"/>
          </w:tcPr>
          <w:p w14:paraId="6DEC3398" w14:textId="77777777" w:rsidR="007A728B" w:rsidRPr="009D49B8" w:rsidRDefault="007A728B">
            <w:pPr>
              <w:jc w:val="center"/>
              <w:rPr>
                <w:bCs/>
                <w:sz w:val="18"/>
                <w:szCs w:val="18"/>
              </w:rPr>
            </w:pPr>
            <w:r w:rsidRPr="009D49B8">
              <w:rPr>
                <w:rFonts w:hint="eastAsia"/>
                <w:bCs/>
                <w:sz w:val="18"/>
                <w:szCs w:val="18"/>
              </w:rPr>
              <w:t>其他院校</w:t>
            </w:r>
          </w:p>
        </w:tc>
        <w:tc>
          <w:tcPr>
            <w:tcW w:w="1246" w:type="dxa"/>
            <w:vAlign w:val="center"/>
          </w:tcPr>
          <w:p w14:paraId="19844A01" w14:textId="77777777" w:rsidR="007A728B" w:rsidRPr="009D49B8" w:rsidRDefault="007A728B">
            <w:pPr>
              <w:jc w:val="center"/>
              <w:rPr>
                <w:bCs/>
                <w:sz w:val="18"/>
                <w:szCs w:val="18"/>
              </w:rPr>
            </w:pPr>
            <w:r w:rsidRPr="009D49B8">
              <w:rPr>
                <w:bCs/>
                <w:sz w:val="18"/>
                <w:szCs w:val="18"/>
              </w:rPr>
              <w:t>4</w:t>
            </w:r>
          </w:p>
        </w:tc>
        <w:tc>
          <w:tcPr>
            <w:tcW w:w="1245" w:type="dxa"/>
            <w:vAlign w:val="center"/>
          </w:tcPr>
          <w:p w14:paraId="0317BE8A" w14:textId="77777777" w:rsidR="007A728B" w:rsidRPr="009D49B8" w:rsidRDefault="007A728B">
            <w:pPr>
              <w:jc w:val="center"/>
              <w:rPr>
                <w:bCs/>
                <w:sz w:val="18"/>
                <w:szCs w:val="18"/>
              </w:rPr>
            </w:pPr>
            <w:r w:rsidRPr="009D49B8">
              <w:rPr>
                <w:bCs/>
                <w:sz w:val="18"/>
                <w:szCs w:val="18"/>
              </w:rPr>
              <w:t>10</w:t>
            </w:r>
          </w:p>
        </w:tc>
        <w:tc>
          <w:tcPr>
            <w:tcW w:w="1245" w:type="dxa"/>
            <w:vAlign w:val="center"/>
          </w:tcPr>
          <w:p w14:paraId="40F5741F" w14:textId="77777777" w:rsidR="007A728B" w:rsidRPr="009D49B8" w:rsidRDefault="007A728B">
            <w:pPr>
              <w:jc w:val="center"/>
              <w:rPr>
                <w:bCs/>
                <w:sz w:val="18"/>
                <w:szCs w:val="18"/>
              </w:rPr>
            </w:pPr>
            <w:r w:rsidRPr="009D49B8">
              <w:rPr>
                <w:bCs/>
                <w:sz w:val="18"/>
                <w:szCs w:val="18"/>
              </w:rPr>
              <w:t>8</w:t>
            </w:r>
          </w:p>
        </w:tc>
        <w:tc>
          <w:tcPr>
            <w:tcW w:w="1245" w:type="dxa"/>
            <w:vAlign w:val="center"/>
          </w:tcPr>
          <w:p w14:paraId="2374A7C0" w14:textId="77777777" w:rsidR="007A728B" w:rsidRPr="009D49B8" w:rsidRDefault="007A728B">
            <w:pPr>
              <w:jc w:val="center"/>
              <w:rPr>
                <w:bCs/>
                <w:sz w:val="18"/>
                <w:szCs w:val="18"/>
              </w:rPr>
            </w:pPr>
            <w:r w:rsidRPr="009D49B8">
              <w:rPr>
                <w:bCs/>
                <w:sz w:val="18"/>
                <w:szCs w:val="18"/>
              </w:rPr>
              <w:t>8</w:t>
            </w:r>
          </w:p>
        </w:tc>
        <w:tc>
          <w:tcPr>
            <w:tcW w:w="1245" w:type="dxa"/>
          </w:tcPr>
          <w:p w14:paraId="4D543D1A" w14:textId="77777777" w:rsidR="007A728B" w:rsidRPr="009D49B8" w:rsidRDefault="00527282">
            <w:pPr>
              <w:jc w:val="center"/>
              <w:rPr>
                <w:bCs/>
                <w:sz w:val="18"/>
                <w:szCs w:val="18"/>
              </w:rPr>
            </w:pPr>
            <w:r>
              <w:rPr>
                <w:rFonts w:hint="eastAsia"/>
                <w:bCs/>
                <w:sz w:val="18"/>
                <w:szCs w:val="18"/>
              </w:rPr>
              <w:t>3</w:t>
            </w:r>
          </w:p>
        </w:tc>
      </w:tr>
    </w:tbl>
    <w:p w14:paraId="583B241D" w14:textId="77777777" w:rsidR="00D1140E" w:rsidRDefault="00607D86">
      <w:pPr>
        <w:spacing w:line="300" w:lineRule="auto"/>
        <w:ind w:firstLineChars="200" w:firstLine="562"/>
        <w:rPr>
          <w:rFonts w:ascii="楷体" w:eastAsia="楷体" w:hAnsi="楷体"/>
          <w:color w:val="000000"/>
          <w:sz w:val="28"/>
          <w:szCs w:val="28"/>
        </w:rPr>
      </w:pPr>
      <w:r>
        <w:rPr>
          <w:rFonts w:ascii="宋体" w:hAnsi="宋体" w:hint="eastAsia"/>
          <w:b/>
          <w:color w:val="000000"/>
          <w:sz w:val="28"/>
          <w:szCs w:val="28"/>
        </w:rPr>
        <w:t>（2）为提高和保证生源质量采取的措施</w:t>
      </w:r>
    </w:p>
    <w:p w14:paraId="6FE5440C" w14:textId="77777777" w:rsidR="00D1140E" w:rsidRDefault="00607D86">
      <w:pPr>
        <w:ind w:firstLineChars="200" w:firstLine="560"/>
        <w:rPr>
          <w:sz w:val="28"/>
          <w:szCs w:val="28"/>
        </w:rPr>
      </w:pPr>
      <w:r>
        <w:rPr>
          <w:color w:val="000000"/>
          <w:sz w:val="28"/>
          <w:szCs w:val="28"/>
        </w:rPr>
        <w:t>为提高和保证生源质量，学院和本学位点结合实际情况，展开了一系列具有针对性和可操作性的相关活动，其中包括：</w:t>
      </w:r>
    </w:p>
    <w:p w14:paraId="4970868E" w14:textId="77777777" w:rsidR="00D1140E" w:rsidRDefault="00607D86">
      <w:pPr>
        <w:ind w:firstLineChars="200" w:firstLine="560"/>
        <w:rPr>
          <w:color w:val="000000"/>
          <w:sz w:val="28"/>
          <w:szCs w:val="28"/>
        </w:rPr>
      </w:pPr>
      <w:r>
        <w:rPr>
          <w:rFonts w:ascii="宋体" w:hAnsi="宋体" w:cs="宋体" w:hint="eastAsia"/>
          <w:color w:val="000000"/>
          <w:sz w:val="28"/>
          <w:szCs w:val="28"/>
        </w:rPr>
        <w:t>①</w:t>
      </w:r>
      <w:r>
        <w:rPr>
          <w:color w:val="000000"/>
          <w:sz w:val="28"/>
          <w:szCs w:val="28"/>
        </w:rPr>
        <w:t>暑期夏令营活动：针对性地招收与本院研究生招生专业相关，或拟申请保送</w:t>
      </w:r>
      <w:r>
        <w:rPr>
          <w:sz w:val="28"/>
          <w:szCs w:val="28"/>
        </w:rPr>
        <w:t>（</w:t>
      </w:r>
      <w:r>
        <w:rPr>
          <w:color w:val="000000"/>
          <w:sz w:val="28"/>
          <w:szCs w:val="28"/>
        </w:rPr>
        <w:t>报考</w:t>
      </w:r>
      <w:r>
        <w:rPr>
          <w:sz w:val="28"/>
          <w:szCs w:val="28"/>
        </w:rPr>
        <w:t>）</w:t>
      </w:r>
      <w:r>
        <w:rPr>
          <w:color w:val="000000"/>
          <w:sz w:val="28"/>
          <w:szCs w:val="28"/>
        </w:rPr>
        <w:t>本院研究生的学员参与夏令营活动，旨在为即</w:t>
      </w:r>
      <w:r>
        <w:rPr>
          <w:color w:val="000000"/>
          <w:sz w:val="28"/>
          <w:szCs w:val="28"/>
        </w:rPr>
        <w:lastRenderedPageBreak/>
        <w:t>将毕业的优秀本科生搭建学习交流平台，增进对学院的了解，为进一步攻读硕士奠定坚实基础。目前已召开</w:t>
      </w:r>
      <w:r w:rsidR="004717C4">
        <w:rPr>
          <w:rFonts w:hint="eastAsia"/>
          <w:color w:val="000000"/>
          <w:sz w:val="28"/>
          <w:szCs w:val="28"/>
        </w:rPr>
        <w:t>8</w:t>
      </w:r>
      <w:r>
        <w:rPr>
          <w:color w:val="000000"/>
          <w:sz w:val="28"/>
          <w:szCs w:val="28"/>
        </w:rPr>
        <w:t>届，成效显著。</w:t>
      </w:r>
    </w:p>
    <w:p w14:paraId="7CE6DBB6" w14:textId="77777777" w:rsidR="00D1140E" w:rsidRDefault="00607D86">
      <w:pPr>
        <w:ind w:firstLineChars="200" w:firstLine="560"/>
        <w:rPr>
          <w:color w:val="000000"/>
          <w:sz w:val="28"/>
          <w:szCs w:val="28"/>
        </w:rPr>
      </w:pPr>
      <w:r>
        <w:rPr>
          <w:rFonts w:ascii="宋体" w:hAnsi="宋体" w:cs="宋体" w:hint="eastAsia"/>
          <w:color w:val="000000"/>
          <w:sz w:val="28"/>
          <w:szCs w:val="28"/>
        </w:rPr>
        <w:t>②</w:t>
      </w:r>
      <w:r>
        <w:rPr>
          <w:color w:val="000000"/>
          <w:sz w:val="28"/>
          <w:szCs w:val="28"/>
        </w:rPr>
        <w:t>现场宣讲会活动</w:t>
      </w:r>
    </w:p>
    <w:p w14:paraId="3F87C50F" w14:textId="77777777" w:rsidR="00D1140E" w:rsidRDefault="00607D86">
      <w:pPr>
        <w:ind w:firstLineChars="200" w:firstLine="560"/>
        <w:rPr>
          <w:color w:val="000000"/>
          <w:sz w:val="28"/>
          <w:szCs w:val="28"/>
        </w:rPr>
      </w:pPr>
      <w:r>
        <w:rPr>
          <w:color w:val="000000"/>
          <w:sz w:val="28"/>
          <w:szCs w:val="28"/>
        </w:rPr>
        <w:t>选派多名优秀硕士生导师前往多个省份的对口院校进行招生宣传，从</w:t>
      </w:r>
      <w:r>
        <w:rPr>
          <w:color w:val="000000"/>
          <w:sz w:val="28"/>
          <w:szCs w:val="28"/>
        </w:rPr>
        <w:t>202</w:t>
      </w:r>
      <w:r w:rsidR="004717C4">
        <w:rPr>
          <w:rFonts w:hint="eastAsia"/>
          <w:color w:val="000000"/>
          <w:sz w:val="28"/>
          <w:szCs w:val="28"/>
        </w:rPr>
        <w:t>2</w:t>
      </w:r>
      <w:r>
        <w:rPr>
          <w:color w:val="000000"/>
          <w:sz w:val="28"/>
          <w:szCs w:val="28"/>
        </w:rPr>
        <w:t>年研究生报考情况来看，招生宣传为提高生源质量起到显著的促进作用。</w:t>
      </w:r>
    </w:p>
    <w:p w14:paraId="569FB8AC" w14:textId="77777777" w:rsidR="00D1140E" w:rsidRDefault="00607D86">
      <w:pPr>
        <w:ind w:firstLineChars="200" w:firstLine="560"/>
        <w:rPr>
          <w:color w:val="000000"/>
          <w:sz w:val="28"/>
          <w:szCs w:val="28"/>
        </w:rPr>
      </w:pPr>
      <w:r>
        <w:rPr>
          <w:rFonts w:ascii="宋体" w:hAnsi="宋体" w:cs="宋体" w:hint="eastAsia"/>
          <w:color w:val="000000"/>
          <w:sz w:val="28"/>
          <w:szCs w:val="28"/>
        </w:rPr>
        <w:t>③</w:t>
      </w:r>
      <w:r>
        <w:rPr>
          <w:color w:val="000000"/>
          <w:sz w:val="28"/>
          <w:szCs w:val="28"/>
        </w:rPr>
        <w:t>网络宣传活动</w:t>
      </w:r>
    </w:p>
    <w:p w14:paraId="487C91B9" w14:textId="77777777" w:rsidR="00D1140E" w:rsidRDefault="00607D86">
      <w:pPr>
        <w:ind w:firstLineChars="200" w:firstLine="560"/>
        <w:rPr>
          <w:color w:val="000000"/>
          <w:sz w:val="28"/>
          <w:szCs w:val="28"/>
        </w:rPr>
      </w:pPr>
      <w:r>
        <w:rPr>
          <w:color w:val="000000"/>
          <w:sz w:val="28"/>
          <w:szCs w:val="28"/>
        </w:rPr>
        <w:t>借助于微信公众号、朋友圈、</w:t>
      </w:r>
      <w:r>
        <w:rPr>
          <w:color w:val="000000"/>
          <w:sz w:val="28"/>
          <w:szCs w:val="28"/>
        </w:rPr>
        <w:t>QQ</w:t>
      </w:r>
      <w:r>
        <w:rPr>
          <w:color w:val="000000"/>
          <w:sz w:val="28"/>
          <w:szCs w:val="28"/>
        </w:rPr>
        <w:t>群等社交媒体平台，对学科专业、导师队伍以及师生的学术成果、交流活动进行广泛的宣传。</w:t>
      </w:r>
    </w:p>
    <w:p w14:paraId="6DEF4DFB"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3.2</w:t>
      </w:r>
      <w:r w:rsidRPr="004534AE">
        <w:rPr>
          <w:rFonts w:hint="eastAsia"/>
          <w:b/>
          <w:color w:val="000000"/>
          <w:sz w:val="28"/>
          <w:szCs w:val="28"/>
        </w:rPr>
        <w:t>思政教育（思想政治理论课开设、课程思政、研究生辅导员队伍建设、研究生党建工作等情况）</w:t>
      </w:r>
    </w:p>
    <w:p w14:paraId="108F85FB" w14:textId="77777777" w:rsidR="00D1140E" w:rsidRDefault="00607D86">
      <w:pPr>
        <w:ind w:firstLineChars="200" w:firstLine="560"/>
      </w:pPr>
      <w:r>
        <w:rPr>
          <w:sz w:val="28"/>
          <w:szCs w:val="28"/>
        </w:rPr>
        <w:t>紧密结合学科特点，润物无声，为国育人育才。</w:t>
      </w:r>
      <w:r>
        <w:rPr>
          <w:rFonts w:hint="eastAsia"/>
          <w:sz w:val="28"/>
          <w:szCs w:val="28"/>
        </w:rPr>
        <w:t>尊</w:t>
      </w:r>
      <w:r>
        <w:rPr>
          <w:sz w:val="28"/>
          <w:szCs w:val="28"/>
        </w:rPr>
        <w:t>重学生成长成才规律，立德树人于人才培养全过程。充分发挥教师在育人工作中的重要作用，建设学科全员育人共同体。全面推进课程思政改革。城乡规划学课程体系涉及生态、经济、社会、文化等方面，紧密联系区域发展、国家战略需求、国际地缘关系，是思政教育的</w:t>
      </w:r>
      <w:r>
        <w:rPr>
          <w:rFonts w:ascii="宋体" w:hAnsi="宋体"/>
          <w:sz w:val="28"/>
          <w:szCs w:val="28"/>
        </w:rPr>
        <w:t>“天然课堂”。</w:t>
      </w:r>
      <w:r>
        <w:t xml:space="preserve"> </w:t>
      </w:r>
    </w:p>
    <w:p w14:paraId="6D13A1F5" w14:textId="77777777" w:rsidR="00D1140E" w:rsidRDefault="00607D86">
      <w:pPr>
        <w:ind w:firstLineChars="200" w:firstLine="560"/>
        <w:rPr>
          <w:sz w:val="28"/>
          <w:szCs w:val="28"/>
        </w:rPr>
      </w:pPr>
      <w:r>
        <w:rPr>
          <w:sz w:val="28"/>
          <w:szCs w:val="28"/>
        </w:rPr>
        <w:t>深入开展社会实践活动。设计实践是本学科人才培养的重要环节，更是</w:t>
      </w:r>
      <w:r>
        <w:rPr>
          <w:rFonts w:ascii="宋体" w:hAnsi="宋体"/>
          <w:sz w:val="28"/>
          <w:szCs w:val="28"/>
        </w:rPr>
        <w:t>“行走的思政课堂”。依托城市规划设计课题、精准扶贫第三方评估工作、“三下乡”暑</w:t>
      </w:r>
      <w:r>
        <w:rPr>
          <w:sz w:val="28"/>
          <w:szCs w:val="28"/>
        </w:rPr>
        <w:t>期社会实践等课题，在实地调研中带领学生深入城乡、了解社会，在方案设计中师生共讲中国故事，谱写中国梦。让学生正确认识远大抱负和脚踏实地的关系，正确认识时代责任和历史使命。深化基层党组织建设。学院依据学科方向建设教学、科研和</w:t>
      </w:r>
      <w:r>
        <w:rPr>
          <w:sz w:val="28"/>
          <w:szCs w:val="28"/>
        </w:rPr>
        <w:lastRenderedPageBreak/>
        <w:t>人才培养</w:t>
      </w:r>
      <w:r>
        <w:rPr>
          <w:rFonts w:ascii="宋体" w:hAnsi="宋体"/>
          <w:sz w:val="28"/>
          <w:szCs w:val="28"/>
        </w:rPr>
        <w:t>“三位一体”教师团队，落实教师党支部“双带头人”书</w:t>
      </w:r>
      <w:r>
        <w:rPr>
          <w:sz w:val="28"/>
          <w:szCs w:val="28"/>
        </w:rPr>
        <w:t>记配备，以学科发展带动支部建设，以支部建设保障学科发展；搭建思想引领载体，利用学习强国、微党课、青马周报等平台进行多元化学习，开展丰富的主题党日、团日活动，强基固本提升活力；推出《师铭》《师德公约》，开展</w:t>
      </w:r>
      <w:r>
        <w:rPr>
          <w:rFonts w:hint="eastAsia"/>
          <w:sz w:val="28"/>
          <w:szCs w:val="28"/>
        </w:rPr>
        <w:t>“</w:t>
      </w:r>
      <w:r>
        <w:rPr>
          <w:rFonts w:ascii="宋体" w:hAnsi="宋体"/>
          <w:sz w:val="28"/>
          <w:szCs w:val="28"/>
        </w:rPr>
        <w:t>郑德荣式好老师”“我心目中的好导师”评选活动，成立大学生理想成才报告团，深入推进“两代师表”</w:t>
      </w:r>
      <w:r>
        <w:rPr>
          <w:sz w:val="28"/>
          <w:szCs w:val="28"/>
        </w:rPr>
        <w:t>一起抓，把党的建设贯穿于人才培养的全过程。</w:t>
      </w:r>
      <w:r>
        <w:rPr>
          <w:sz w:val="28"/>
          <w:szCs w:val="28"/>
        </w:rPr>
        <w:t xml:space="preserve"> </w:t>
      </w:r>
    </w:p>
    <w:p w14:paraId="2539218D" w14:textId="77777777" w:rsidR="00D1140E" w:rsidRDefault="00607D86">
      <w:pPr>
        <w:ind w:firstLineChars="200" w:firstLine="560"/>
        <w:rPr>
          <w:b/>
          <w:sz w:val="28"/>
          <w:szCs w:val="28"/>
        </w:rPr>
      </w:pPr>
      <w:r>
        <w:rPr>
          <w:sz w:val="28"/>
          <w:szCs w:val="28"/>
        </w:rPr>
        <w:t>注重研究生党建工作，推进由辅导员引领的党课教育、党日活动及</w:t>
      </w:r>
      <w:r w:rsidR="00212655">
        <w:rPr>
          <w:sz w:val="28"/>
          <w:szCs w:val="28"/>
        </w:rPr>
        <w:t>党员小组讨论活动。落实保障学习《习近平总书记教育重要论述讲义》《习近平新时代中国特色社会主义思想学习问答》《中国共产党简史》</w:t>
      </w:r>
      <w:r>
        <w:rPr>
          <w:sz w:val="28"/>
          <w:szCs w:val="28"/>
        </w:rPr>
        <w:t>《论中国共产党历史》等重要党政理论知识。并随同教师党员一并参加靖宇县重走抗联路等调研活动，加强研究生理论联系实际、深刻理解国家政策道路的学习。</w:t>
      </w:r>
    </w:p>
    <w:p w14:paraId="1BC8E748" w14:textId="77777777" w:rsidR="00D1140E" w:rsidRDefault="00607D86">
      <w:pPr>
        <w:ind w:firstLineChars="200" w:firstLine="560"/>
        <w:rPr>
          <w:sz w:val="28"/>
          <w:szCs w:val="28"/>
        </w:rPr>
      </w:pPr>
      <w:r>
        <w:rPr>
          <w:sz w:val="28"/>
          <w:szCs w:val="28"/>
        </w:rPr>
        <w:t>加强思政队伍建设。推进辅导员队伍专业化、职业化，采用专兼结合的原则选聘辅导员，本研一体化实施，师生配比为</w:t>
      </w:r>
      <w:r w:rsidRPr="00527282">
        <w:rPr>
          <w:sz w:val="28"/>
          <w:szCs w:val="28"/>
        </w:rPr>
        <w:t>1:12</w:t>
      </w:r>
      <w:r w:rsidR="00527282">
        <w:rPr>
          <w:rFonts w:hint="eastAsia"/>
          <w:sz w:val="28"/>
          <w:szCs w:val="28"/>
        </w:rPr>
        <w:t>6</w:t>
      </w:r>
      <w:r>
        <w:rPr>
          <w:sz w:val="28"/>
          <w:szCs w:val="28"/>
        </w:rPr>
        <w:t>。学院坚持从严做好辅导员日常管理，真情关爱辅导员职业发展，持续推进辅导员能力提升。</w:t>
      </w:r>
    </w:p>
    <w:p w14:paraId="055D6C75"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3.3</w:t>
      </w:r>
      <w:r w:rsidRPr="004534AE">
        <w:rPr>
          <w:rFonts w:hint="eastAsia"/>
          <w:b/>
          <w:color w:val="000000"/>
          <w:sz w:val="28"/>
          <w:szCs w:val="28"/>
        </w:rPr>
        <w:t>课程教学（本学位点开设的核心课程及主讲教师。课程教学质量和持续改进机制，教材建设情况）</w:t>
      </w:r>
    </w:p>
    <w:p w14:paraId="6C1679ED" w14:textId="77777777" w:rsidR="00D1140E" w:rsidRDefault="00607D86">
      <w:pPr>
        <w:spacing w:line="300" w:lineRule="auto"/>
        <w:ind w:firstLineChars="200" w:firstLine="562"/>
        <w:rPr>
          <w:rFonts w:ascii="楷体" w:eastAsia="楷体" w:hAnsi="楷体"/>
          <w:color w:val="000000"/>
          <w:sz w:val="28"/>
          <w:szCs w:val="28"/>
        </w:rPr>
      </w:pPr>
      <w:r>
        <w:rPr>
          <w:rFonts w:ascii="宋体" w:hAnsi="宋体" w:hint="eastAsia"/>
          <w:b/>
          <w:color w:val="000000"/>
          <w:sz w:val="28"/>
          <w:szCs w:val="28"/>
        </w:rPr>
        <w:t>（1）核心课程及主讲教师</w:t>
      </w:r>
    </w:p>
    <w:p w14:paraId="3550667E" w14:textId="77777777" w:rsidR="00ED0EA0" w:rsidRDefault="008E2251">
      <w:pPr>
        <w:spacing w:line="300" w:lineRule="auto"/>
        <w:jc w:val="center"/>
        <w:rPr>
          <w:color w:val="000000"/>
          <w:sz w:val="18"/>
          <w:szCs w:val="18"/>
        </w:rPr>
      </w:pPr>
      <w:r>
        <w:rPr>
          <w:rFonts w:hint="eastAsia"/>
          <w:color w:val="000000"/>
          <w:sz w:val="28"/>
          <w:szCs w:val="28"/>
        </w:rPr>
        <w:t xml:space="preserve">    </w:t>
      </w:r>
      <w:r w:rsidR="00607D86">
        <w:rPr>
          <w:color w:val="000000"/>
          <w:sz w:val="28"/>
          <w:szCs w:val="28"/>
        </w:rPr>
        <w:t>针对城乡规划学学位硕士培养目标，借鉴国内外学科发展经验，结合本学科历史基础和教学特色，制定</w:t>
      </w:r>
      <w:r w:rsidR="00607D86">
        <w:rPr>
          <w:rFonts w:ascii="宋体" w:hAnsi="宋体"/>
          <w:color w:val="000000"/>
          <w:sz w:val="28"/>
          <w:szCs w:val="28"/>
        </w:rPr>
        <w:t>“以人为本”“理论与实践相</w:t>
      </w:r>
      <w:r w:rsidR="00607D86">
        <w:rPr>
          <w:rFonts w:ascii="宋体" w:hAnsi="宋体"/>
          <w:color w:val="000000"/>
          <w:sz w:val="28"/>
          <w:szCs w:val="28"/>
        </w:rPr>
        <w:lastRenderedPageBreak/>
        <w:t>结合”“夯实基础、兼顾特色”</w:t>
      </w:r>
      <w:r w:rsidR="00607D86">
        <w:rPr>
          <w:color w:val="000000"/>
          <w:sz w:val="28"/>
          <w:szCs w:val="28"/>
        </w:rPr>
        <w:t>的课程教学体系。体系中分为</w:t>
      </w:r>
      <w:r w:rsidR="00607D86">
        <w:rPr>
          <w:color w:val="000000"/>
          <w:sz w:val="28"/>
          <w:szCs w:val="28"/>
        </w:rPr>
        <w:t>6</w:t>
      </w:r>
      <w:r w:rsidR="00607D86">
        <w:rPr>
          <w:color w:val="000000"/>
          <w:sz w:val="28"/>
          <w:szCs w:val="28"/>
        </w:rPr>
        <w:t>种类型，其中包括公共基础课、学科基础课、专业主干课、发展方向课与跨专业、跨学科选修课，另外还需要完成文献阅读与研讨等必修环节。</w:t>
      </w:r>
    </w:p>
    <w:p w14:paraId="6878D11A" w14:textId="77777777" w:rsidR="00D1140E" w:rsidRPr="004534AE" w:rsidRDefault="00607D86">
      <w:pPr>
        <w:spacing w:line="300" w:lineRule="auto"/>
        <w:jc w:val="center"/>
        <w:rPr>
          <w:b/>
          <w:sz w:val="18"/>
          <w:szCs w:val="18"/>
        </w:rPr>
      </w:pPr>
      <w:r w:rsidRPr="004534AE">
        <w:rPr>
          <w:rFonts w:hint="eastAsia"/>
          <w:b/>
          <w:sz w:val="18"/>
          <w:szCs w:val="18"/>
        </w:rPr>
        <w:t>核心课程及主讲教师</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447"/>
        <w:gridCol w:w="3367"/>
      </w:tblGrid>
      <w:tr w:rsidR="00D1140E" w14:paraId="550613A5" w14:textId="77777777">
        <w:trPr>
          <w:trHeight w:val="329"/>
        </w:trPr>
        <w:tc>
          <w:tcPr>
            <w:tcW w:w="2906" w:type="dxa"/>
            <w:vAlign w:val="center"/>
          </w:tcPr>
          <w:p w14:paraId="7DFAD0C5" w14:textId="77777777" w:rsidR="00D1140E" w:rsidRDefault="00607D86" w:rsidP="004534AE">
            <w:pPr>
              <w:spacing w:line="300" w:lineRule="auto"/>
              <w:jc w:val="center"/>
              <w:rPr>
                <w:color w:val="000000"/>
                <w:sz w:val="18"/>
                <w:szCs w:val="18"/>
              </w:rPr>
            </w:pPr>
            <w:r>
              <w:rPr>
                <w:color w:val="000000"/>
                <w:sz w:val="18"/>
                <w:szCs w:val="18"/>
              </w:rPr>
              <w:t>核心课程</w:t>
            </w:r>
          </w:p>
        </w:tc>
        <w:tc>
          <w:tcPr>
            <w:tcW w:w="2447" w:type="dxa"/>
            <w:vAlign w:val="center"/>
          </w:tcPr>
          <w:p w14:paraId="1A281F36" w14:textId="77777777" w:rsidR="00D1140E" w:rsidRDefault="00607D86" w:rsidP="004534AE">
            <w:pPr>
              <w:spacing w:line="300" w:lineRule="auto"/>
              <w:jc w:val="center"/>
              <w:rPr>
                <w:color w:val="000000"/>
                <w:sz w:val="18"/>
                <w:szCs w:val="18"/>
              </w:rPr>
            </w:pPr>
            <w:r>
              <w:rPr>
                <w:color w:val="000000"/>
                <w:sz w:val="18"/>
                <w:szCs w:val="18"/>
              </w:rPr>
              <w:t>课程类别</w:t>
            </w:r>
          </w:p>
        </w:tc>
        <w:tc>
          <w:tcPr>
            <w:tcW w:w="3367" w:type="dxa"/>
            <w:vAlign w:val="center"/>
          </w:tcPr>
          <w:p w14:paraId="10422805" w14:textId="77777777" w:rsidR="00D1140E" w:rsidRDefault="00607D86" w:rsidP="004534AE">
            <w:pPr>
              <w:spacing w:line="300" w:lineRule="auto"/>
              <w:jc w:val="center"/>
              <w:rPr>
                <w:color w:val="000000"/>
                <w:sz w:val="18"/>
                <w:szCs w:val="18"/>
              </w:rPr>
            </w:pPr>
            <w:r>
              <w:rPr>
                <w:color w:val="000000"/>
                <w:sz w:val="18"/>
                <w:szCs w:val="18"/>
              </w:rPr>
              <w:t>主讲教师</w:t>
            </w:r>
          </w:p>
        </w:tc>
      </w:tr>
      <w:tr w:rsidR="00D1140E" w14:paraId="73630EED" w14:textId="77777777">
        <w:trPr>
          <w:trHeight w:val="329"/>
        </w:trPr>
        <w:tc>
          <w:tcPr>
            <w:tcW w:w="2906" w:type="dxa"/>
            <w:vAlign w:val="center"/>
          </w:tcPr>
          <w:p w14:paraId="652C73E3" w14:textId="77777777" w:rsidR="00D1140E" w:rsidRDefault="00607D86" w:rsidP="004534AE">
            <w:pPr>
              <w:spacing w:line="300" w:lineRule="auto"/>
              <w:jc w:val="center"/>
              <w:rPr>
                <w:color w:val="000000"/>
                <w:sz w:val="18"/>
                <w:szCs w:val="18"/>
              </w:rPr>
            </w:pPr>
            <w:r>
              <w:rPr>
                <w:color w:val="000000"/>
                <w:sz w:val="18"/>
                <w:szCs w:val="18"/>
              </w:rPr>
              <w:t>马克思主义理论课</w:t>
            </w:r>
          </w:p>
        </w:tc>
        <w:tc>
          <w:tcPr>
            <w:tcW w:w="2447" w:type="dxa"/>
            <w:vAlign w:val="center"/>
          </w:tcPr>
          <w:p w14:paraId="7566A839" w14:textId="77777777" w:rsidR="00D1140E" w:rsidRDefault="00607D86" w:rsidP="004534AE">
            <w:pPr>
              <w:spacing w:line="300" w:lineRule="auto"/>
              <w:jc w:val="center"/>
              <w:rPr>
                <w:color w:val="000000"/>
                <w:sz w:val="18"/>
                <w:szCs w:val="18"/>
              </w:rPr>
            </w:pPr>
            <w:r>
              <w:rPr>
                <w:color w:val="000000"/>
                <w:sz w:val="18"/>
                <w:szCs w:val="18"/>
              </w:rPr>
              <w:t>公共基础课</w:t>
            </w:r>
          </w:p>
        </w:tc>
        <w:tc>
          <w:tcPr>
            <w:tcW w:w="3367" w:type="dxa"/>
            <w:vAlign w:val="center"/>
          </w:tcPr>
          <w:p w14:paraId="7E508DF6" w14:textId="77777777" w:rsidR="00D1140E" w:rsidRDefault="00607D86" w:rsidP="004534AE">
            <w:pPr>
              <w:spacing w:line="300" w:lineRule="auto"/>
              <w:jc w:val="center"/>
              <w:rPr>
                <w:color w:val="000000"/>
                <w:sz w:val="18"/>
                <w:szCs w:val="18"/>
              </w:rPr>
            </w:pPr>
            <w:r>
              <w:rPr>
                <w:color w:val="000000"/>
                <w:sz w:val="18"/>
                <w:szCs w:val="18"/>
              </w:rPr>
              <w:t>学校统一安排</w:t>
            </w:r>
          </w:p>
        </w:tc>
      </w:tr>
      <w:tr w:rsidR="00D1140E" w14:paraId="4B0B6459" w14:textId="77777777">
        <w:trPr>
          <w:trHeight w:val="329"/>
        </w:trPr>
        <w:tc>
          <w:tcPr>
            <w:tcW w:w="2906" w:type="dxa"/>
            <w:vAlign w:val="center"/>
          </w:tcPr>
          <w:p w14:paraId="3A407DFA" w14:textId="77777777" w:rsidR="00D1140E" w:rsidRDefault="00607D86" w:rsidP="004534AE">
            <w:pPr>
              <w:spacing w:line="300" w:lineRule="auto"/>
              <w:jc w:val="center"/>
              <w:rPr>
                <w:color w:val="000000"/>
                <w:sz w:val="18"/>
                <w:szCs w:val="18"/>
              </w:rPr>
            </w:pPr>
            <w:r>
              <w:rPr>
                <w:color w:val="000000"/>
                <w:sz w:val="18"/>
                <w:szCs w:val="18"/>
              </w:rPr>
              <w:t>外国语课</w:t>
            </w:r>
          </w:p>
        </w:tc>
        <w:tc>
          <w:tcPr>
            <w:tcW w:w="2447" w:type="dxa"/>
            <w:vAlign w:val="center"/>
          </w:tcPr>
          <w:p w14:paraId="572DBE9A" w14:textId="77777777" w:rsidR="00D1140E" w:rsidRDefault="00607D86" w:rsidP="004534AE">
            <w:pPr>
              <w:spacing w:line="300" w:lineRule="auto"/>
              <w:jc w:val="center"/>
              <w:rPr>
                <w:color w:val="000000"/>
                <w:sz w:val="18"/>
                <w:szCs w:val="18"/>
              </w:rPr>
            </w:pPr>
            <w:r>
              <w:rPr>
                <w:color w:val="000000"/>
                <w:sz w:val="18"/>
                <w:szCs w:val="18"/>
              </w:rPr>
              <w:t>公共基础课</w:t>
            </w:r>
          </w:p>
        </w:tc>
        <w:tc>
          <w:tcPr>
            <w:tcW w:w="3367" w:type="dxa"/>
            <w:vAlign w:val="center"/>
          </w:tcPr>
          <w:p w14:paraId="10F61189" w14:textId="77777777" w:rsidR="00D1140E" w:rsidRDefault="00607D86" w:rsidP="004534AE">
            <w:pPr>
              <w:spacing w:line="300" w:lineRule="auto"/>
              <w:jc w:val="center"/>
              <w:rPr>
                <w:color w:val="000000"/>
                <w:sz w:val="18"/>
                <w:szCs w:val="18"/>
              </w:rPr>
            </w:pPr>
            <w:r>
              <w:rPr>
                <w:color w:val="000000"/>
                <w:sz w:val="18"/>
                <w:szCs w:val="18"/>
              </w:rPr>
              <w:t>学校统一安排</w:t>
            </w:r>
          </w:p>
        </w:tc>
      </w:tr>
      <w:tr w:rsidR="00D1140E" w14:paraId="324A03F2" w14:textId="77777777">
        <w:trPr>
          <w:trHeight w:val="329"/>
        </w:trPr>
        <w:tc>
          <w:tcPr>
            <w:tcW w:w="2906" w:type="dxa"/>
            <w:vAlign w:val="center"/>
          </w:tcPr>
          <w:p w14:paraId="0F159149" w14:textId="77777777" w:rsidR="00D1140E" w:rsidRDefault="00607D86" w:rsidP="004534AE">
            <w:pPr>
              <w:spacing w:line="300" w:lineRule="auto"/>
              <w:jc w:val="center"/>
              <w:rPr>
                <w:color w:val="000000"/>
                <w:sz w:val="18"/>
                <w:szCs w:val="18"/>
              </w:rPr>
            </w:pPr>
            <w:r>
              <w:rPr>
                <w:color w:val="000000"/>
                <w:sz w:val="18"/>
                <w:szCs w:val="18"/>
              </w:rPr>
              <w:t>城乡规划理论问题</w:t>
            </w:r>
          </w:p>
        </w:tc>
        <w:tc>
          <w:tcPr>
            <w:tcW w:w="2447" w:type="dxa"/>
            <w:vAlign w:val="center"/>
          </w:tcPr>
          <w:p w14:paraId="49736706" w14:textId="77777777" w:rsidR="00D1140E" w:rsidRDefault="00607D86" w:rsidP="004534AE">
            <w:pPr>
              <w:spacing w:line="300" w:lineRule="auto"/>
              <w:jc w:val="center"/>
              <w:rPr>
                <w:color w:val="000000"/>
                <w:sz w:val="18"/>
                <w:szCs w:val="18"/>
              </w:rPr>
            </w:pPr>
            <w:r>
              <w:rPr>
                <w:color w:val="000000"/>
                <w:sz w:val="18"/>
                <w:szCs w:val="18"/>
              </w:rPr>
              <w:t>学科基础课</w:t>
            </w:r>
          </w:p>
        </w:tc>
        <w:tc>
          <w:tcPr>
            <w:tcW w:w="3367" w:type="dxa"/>
            <w:vAlign w:val="center"/>
          </w:tcPr>
          <w:p w14:paraId="6B443249" w14:textId="77777777" w:rsidR="00D1140E" w:rsidRDefault="00607D86" w:rsidP="004534AE">
            <w:pPr>
              <w:spacing w:line="300" w:lineRule="auto"/>
              <w:jc w:val="center"/>
              <w:rPr>
                <w:color w:val="000000"/>
                <w:sz w:val="18"/>
                <w:szCs w:val="18"/>
              </w:rPr>
            </w:pPr>
            <w:r>
              <w:rPr>
                <w:color w:val="000000"/>
                <w:sz w:val="18"/>
                <w:szCs w:val="18"/>
              </w:rPr>
              <w:t>杨青山（教授）</w:t>
            </w:r>
            <w:r>
              <w:rPr>
                <w:rFonts w:hint="eastAsia"/>
                <w:color w:val="000000"/>
                <w:sz w:val="18"/>
                <w:szCs w:val="18"/>
              </w:rPr>
              <w:t>，</w:t>
            </w:r>
            <w:r>
              <w:rPr>
                <w:color w:val="000000"/>
                <w:sz w:val="18"/>
                <w:szCs w:val="18"/>
              </w:rPr>
              <w:t>王士君（教授）</w:t>
            </w:r>
          </w:p>
        </w:tc>
      </w:tr>
      <w:tr w:rsidR="00D1140E" w14:paraId="2F811EC3" w14:textId="77777777">
        <w:trPr>
          <w:trHeight w:val="329"/>
        </w:trPr>
        <w:tc>
          <w:tcPr>
            <w:tcW w:w="2906" w:type="dxa"/>
            <w:vAlign w:val="center"/>
          </w:tcPr>
          <w:p w14:paraId="5C862444" w14:textId="77777777" w:rsidR="00D1140E" w:rsidRDefault="00607D86" w:rsidP="004534AE">
            <w:pPr>
              <w:spacing w:line="300" w:lineRule="auto"/>
              <w:jc w:val="center"/>
              <w:rPr>
                <w:color w:val="000000"/>
                <w:sz w:val="18"/>
                <w:szCs w:val="18"/>
              </w:rPr>
            </w:pPr>
            <w:r>
              <w:rPr>
                <w:color w:val="000000"/>
                <w:sz w:val="18"/>
                <w:szCs w:val="18"/>
              </w:rPr>
              <w:t>城市与区域研究中的定量方法</w:t>
            </w:r>
          </w:p>
        </w:tc>
        <w:tc>
          <w:tcPr>
            <w:tcW w:w="2447" w:type="dxa"/>
            <w:vAlign w:val="center"/>
          </w:tcPr>
          <w:p w14:paraId="212A3E3D" w14:textId="77777777" w:rsidR="00D1140E" w:rsidRDefault="00607D86" w:rsidP="004534AE">
            <w:pPr>
              <w:spacing w:line="300" w:lineRule="auto"/>
              <w:jc w:val="center"/>
              <w:rPr>
                <w:color w:val="000000"/>
                <w:sz w:val="18"/>
                <w:szCs w:val="18"/>
              </w:rPr>
            </w:pPr>
            <w:r>
              <w:rPr>
                <w:color w:val="000000"/>
                <w:sz w:val="18"/>
                <w:szCs w:val="18"/>
              </w:rPr>
              <w:t>学科基础课</w:t>
            </w:r>
          </w:p>
        </w:tc>
        <w:tc>
          <w:tcPr>
            <w:tcW w:w="3367" w:type="dxa"/>
            <w:vAlign w:val="center"/>
          </w:tcPr>
          <w:p w14:paraId="6CA27576" w14:textId="77777777" w:rsidR="00D1140E" w:rsidRDefault="00607D86" w:rsidP="004534AE">
            <w:pPr>
              <w:spacing w:line="300" w:lineRule="auto"/>
              <w:jc w:val="center"/>
              <w:rPr>
                <w:color w:val="000000"/>
                <w:sz w:val="18"/>
                <w:szCs w:val="18"/>
              </w:rPr>
            </w:pPr>
            <w:r>
              <w:rPr>
                <w:color w:val="000000"/>
                <w:sz w:val="18"/>
                <w:szCs w:val="18"/>
              </w:rPr>
              <w:t>宋伟（美国外聘教授）</w:t>
            </w:r>
          </w:p>
        </w:tc>
      </w:tr>
      <w:tr w:rsidR="00D1140E" w14:paraId="23417528" w14:textId="77777777">
        <w:trPr>
          <w:trHeight w:val="329"/>
        </w:trPr>
        <w:tc>
          <w:tcPr>
            <w:tcW w:w="2906" w:type="dxa"/>
            <w:vAlign w:val="center"/>
          </w:tcPr>
          <w:p w14:paraId="0785F217" w14:textId="77777777" w:rsidR="00D1140E" w:rsidRDefault="00607D86" w:rsidP="004534AE">
            <w:pPr>
              <w:spacing w:line="300" w:lineRule="auto"/>
              <w:jc w:val="center"/>
              <w:rPr>
                <w:color w:val="000000"/>
                <w:sz w:val="18"/>
                <w:szCs w:val="18"/>
              </w:rPr>
            </w:pPr>
            <w:r>
              <w:rPr>
                <w:color w:val="000000"/>
                <w:sz w:val="18"/>
                <w:szCs w:val="18"/>
              </w:rPr>
              <w:t>遥感与</w:t>
            </w:r>
            <w:r>
              <w:rPr>
                <w:color w:val="000000"/>
                <w:sz w:val="18"/>
                <w:szCs w:val="18"/>
              </w:rPr>
              <w:t>GIS</w:t>
            </w:r>
            <w:r>
              <w:rPr>
                <w:color w:val="000000"/>
                <w:sz w:val="18"/>
                <w:szCs w:val="18"/>
              </w:rPr>
              <w:t>应用</w:t>
            </w:r>
          </w:p>
        </w:tc>
        <w:tc>
          <w:tcPr>
            <w:tcW w:w="2447" w:type="dxa"/>
            <w:vAlign w:val="center"/>
          </w:tcPr>
          <w:p w14:paraId="38A50844" w14:textId="77777777" w:rsidR="00D1140E" w:rsidRDefault="00607D86" w:rsidP="004534AE">
            <w:pPr>
              <w:spacing w:line="300" w:lineRule="auto"/>
              <w:jc w:val="center"/>
              <w:rPr>
                <w:color w:val="000000"/>
                <w:sz w:val="18"/>
                <w:szCs w:val="18"/>
              </w:rPr>
            </w:pPr>
            <w:r>
              <w:rPr>
                <w:color w:val="000000"/>
                <w:sz w:val="18"/>
                <w:szCs w:val="18"/>
              </w:rPr>
              <w:t>学科基础课</w:t>
            </w:r>
          </w:p>
        </w:tc>
        <w:tc>
          <w:tcPr>
            <w:tcW w:w="3367" w:type="dxa"/>
            <w:vAlign w:val="center"/>
          </w:tcPr>
          <w:p w14:paraId="2E3ADD1D" w14:textId="77777777" w:rsidR="00D1140E" w:rsidRDefault="00607D86" w:rsidP="004534AE">
            <w:pPr>
              <w:spacing w:line="300" w:lineRule="auto"/>
              <w:jc w:val="center"/>
              <w:rPr>
                <w:color w:val="000000"/>
                <w:sz w:val="18"/>
                <w:szCs w:val="18"/>
              </w:rPr>
            </w:pPr>
            <w:r>
              <w:rPr>
                <w:color w:val="000000"/>
                <w:sz w:val="18"/>
                <w:szCs w:val="18"/>
              </w:rPr>
              <w:t>王平（副教授），丁艳玲（副教授）</w:t>
            </w:r>
          </w:p>
        </w:tc>
      </w:tr>
      <w:tr w:rsidR="00D1140E" w14:paraId="3747D472" w14:textId="77777777">
        <w:trPr>
          <w:trHeight w:val="329"/>
        </w:trPr>
        <w:tc>
          <w:tcPr>
            <w:tcW w:w="2906" w:type="dxa"/>
            <w:vAlign w:val="center"/>
          </w:tcPr>
          <w:p w14:paraId="21384E48" w14:textId="77777777" w:rsidR="00D1140E" w:rsidRDefault="00607D86" w:rsidP="004534AE">
            <w:pPr>
              <w:spacing w:line="300" w:lineRule="auto"/>
              <w:jc w:val="center"/>
              <w:rPr>
                <w:color w:val="000000"/>
                <w:sz w:val="18"/>
                <w:szCs w:val="18"/>
              </w:rPr>
            </w:pPr>
            <w:r>
              <w:rPr>
                <w:color w:val="000000"/>
                <w:sz w:val="18"/>
                <w:szCs w:val="18"/>
              </w:rPr>
              <w:t>城乡规划案例分析</w:t>
            </w:r>
          </w:p>
        </w:tc>
        <w:tc>
          <w:tcPr>
            <w:tcW w:w="2447" w:type="dxa"/>
            <w:vAlign w:val="center"/>
          </w:tcPr>
          <w:p w14:paraId="081FF654" w14:textId="77777777" w:rsidR="00D1140E" w:rsidRDefault="00607D86" w:rsidP="004534AE">
            <w:pPr>
              <w:spacing w:line="300" w:lineRule="auto"/>
              <w:jc w:val="center"/>
              <w:rPr>
                <w:color w:val="000000"/>
                <w:sz w:val="18"/>
                <w:szCs w:val="18"/>
              </w:rPr>
            </w:pPr>
            <w:r>
              <w:rPr>
                <w:color w:val="000000"/>
                <w:sz w:val="18"/>
                <w:szCs w:val="18"/>
              </w:rPr>
              <w:t>学科基础课</w:t>
            </w:r>
          </w:p>
        </w:tc>
        <w:tc>
          <w:tcPr>
            <w:tcW w:w="3367" w:type="dxa"/>
            <w:vAlign w:val="center"/>
          </w:tcPr>
          <w:p w14:paraId="4D39A3A5" w14:textId="77777777" w:rsidR="00D1140E" w:rsidRDefault="00607D86" w:rsidP="004534AE">
            <w:pPr>
              <w:spacing w:line="300" w:lineRule="auto"/>
              <w:jc w:val="center"/>
              <w:rPr>
                <w:color w:val="000000"/>
                <w:sz w:val="18"/>
                <w:szCs w:val="18"/>
              </w:rPr>
            </w:pPr>
            <w:r>
              <w:rPr>
                <w:color w:val="000000"/>
                <w:sz w:val="18"/>
                <w:szCs w:val="18"/>
              </w:rPr>
              <w:t>魏冶（教授），浩飞龙（</w:t>
            </w:r>
            <w:r w:rsidR="00547FCC">
              <w:rPr>
                <w:rFonts w:hint="eastAsia"/>
                <w:color w:val="000000"/>
                <w:sz w:val="18"/>
                <w:szCs w:val="18"/>
              </w:rPr>
              <w:t>副教授</w:t>
            </w:r>
            <w:r>
              <w:rPr>
                <w:color w:val="000000"/>
                <w:sz w:val="18"/>
                <w:szCs w:val="18"/>
              </w:rPr>
              <w:t>）</w:t>
            </w:r>
          </w:p>
        </w:tc>
      </w:tr>
      <w:tr w:rsidR="00D1140E" w14:paraId="7893DA94" w14:textId="77777777">
        <w:trPr>
          <w:trHeight w:val="329"/>
        </w:trPr>
        <w:tc>
          <w:tcPr>
            <w:tcW w:w="2906" w:type="dxa"/>
            <w:vAlign w:val="center"/>
          </w:tcPr>
          <w:p w14:paraId="59ADFBA5" w14:textId="77777777" w:rsidR="00D1140E" w:rsidRDefault="00607D86" w:rsidP="004534AE">
            <w:pPr>
              <w:spacing w:line="300" w:lineRule="auto"/>
              <w:jc w:val="center"/>
              <w:rPr>
                <w:color w:val="000000"/>
                <w:sz w:val="18"/>
                <w:szCs w:val="18"/>
              </w:rPr>
            </w:pPr>
            <w:r>
              <w:rPr>
                <w:color w:val="000000"/>
                <w:sz w:val="18"/>
                <w:szCs w:val="18"/>
              </w:rPr>
              <w:t>城市地理比较研究</w:t>
            </w:r>
          </w:p>
        </w:tc>
        <w:tc>
          <w:tcPr>
            <w:tcW w:w="2447" w:type="dxa"/>
            <w:vAlign w:val="center"/>
          </w:tcPr>
          <w:p w14:paraId="029BC7CE" w14:textId="77777777" w:rsidR="00D1140E" w:rsidRDefault="00607D86" w:rsidP="004534AE">
            <w:pPr>
              <w:spacing w:line="300" w:lineRule="auto"/>
              <w:jc w:val="center"/>
              <w:rPr>
                <w:color w:val="000000"/>
                <w:sz w:val="18"/>
                <w:szCs w:val="18"/>
              </w:rPr>
            </w:pPr>
            <w:r>
              <w:rPr>
                <w:color w:val="000000"/>
                <w:sz w:val="18"/>
                <w:szCs w:val="18"/>
              </w:rPr>
              <w:t>专业主干课</w:t>
            </w:r>
          </w:p>
        </w:tc>
        <w:tc>
          <w:tcPr>
            <w:tcW w:w="3367" w:type="dxa"/>
            <w:vAlign w:val="center"/>
          </w:tcPr>
          <w:p w14:paraId="2D4CDBAA" w14:textId="77777777" w:rsidR="00D1140E" w:rsidRDefault="00607D86" w:rsidP="004534AE">
            <w:pPr>
              <w:spacing w:line="300" w:lineRule="auto"/>
              <w:jc w:val="center"/>
              <w:rPr>
                <w:color w:val="000000"/>
                <w:sz w:val="18"/>
                <w:szCs w:val="18"/>
              </w:rPr>
            </w:pPr>
            <w:r>
              <w:rPr>
                <w:color w:val="000000"/>
                <w:sz w:val="18"/>
                <w:szCs w:val="18"/>
              </w:rPr>
              <w:t>袁家冬（教授），李晓玲（</w:t>
            </w:r>
            <w:r>
              <w:rPr>
                <w:rFonts w:hint="eastAsia"/>
                <w:color w:val="000000"/>
                <w:sz w:val="18"/>
                <w:szCs w:val="18"/>
              </w:rPr>
              <w:t>副教授</w:t>
            </w:r>
            <w:r>
              <w:rPr>
                <w:color w:val="000000"/>
                <w:sz w:val="18"/>
                <w:szCs w:val="18"/>
              </w:rPr>
              <w:t>）</w:t>
            </w:r>
          </w:p>
        </w:tc>
      </w:tr>
      <w:tr w:rsidR="00D1140E" w14:paraId="14B2DA29" w14:textId="77777777">
        <w:trPr>
          <w:trHeight w:val="329"/>
        </w:trPr>
        <w:tc>
          <w:tcPr>
            <w:tcW w:w="2906" w:type="dxa"/>
            <w:vAlign w:val="center"/>
          </w:tcPr>
          <w:p w14:paraId="5B355E18" w14:textId="77777777" w:rsidR="00D1140E" w:rsidRDefault="00607D86" w:rsidP="004534AE">
            <w:pPr>
              <w:spacing w:line="300" w:lineRule="auto"/>
              <w:jc w:val="center"/>
              <w:rPr>
                <w:color w:val="000000"/>
                <w:sz w:val="18"/>
                <w:szCs w:val="18"/>
              </w:rPr>
            </w:pPr>
            <w:r>
              <w:rPr>
                <w:color w:val="000000"/>
                <w:sz w:val="18"/>
                <w:szCs w:val="18"/>
              </w:rPr>
              <w:t>区域发展规划</w:t>
            </w:r>
          </w:p>
        </w:tc>
        <w:tc>
          <w:tcPr>
            <w:tcW w:w="2447" w:type="dxa"/>
            <w:vAlign w:val="center"/>
          </w:tcPr>
          <w:p w14:paraId="2967A226" w14:textId="77777777" w:rsidR="00D1140E" w:rsidRDefault="00607D86" w:rsidP="004534AE">
            <w:pPr>
              <w:spacing w:line="300" w:lineRule="auto"/>
              <w:jc w:val="center"/>
              <w:rPr>
                <w:color w:val="000000"/>
                <w:sz w:val="18"/>
                <w:szCs w:val="18"/>
              </w:rPr>
            </w:pPr>
            <w:r>
              <w:rPr>
                <w:color w:val="000000"/>
                <w:sz w:val="18"/>
                <w:szCs w:val="18"/>
              </w:rPr>
              <w:t>专业主干课</w:t>
            </w:r>
          </w:p>
        </w:tc>
        <w:tc>
          <w:tcPr>
            <w:tcW w:w="3367" w:type="dxa"/>
            <w:vAlign w:val="center"/>
          </w:tcPr>
          <w:p w14:paraId="07C46712" w14:textId="77777777" w:rsidR="00D1140E" w:rsidRDefault="00607D86" w:rsidP="004534AE">
            <w:pPr>
              <w:spacing w:line="300" w:lineRule="auto"/>
              <w:jc w:val="center"/>
              <w:rPr>
                <w:color w:val="000000"/>
                <w:sz w:val="18"/>
                <w:szCs w:val="18"/>
              </w:rPr>
            </w:pPr>
            <w:r>
              <w:rPr>
                <w:color w:val="000000"/>
                <w:sz w:val="18"/>
                <w:szCs w:val="18"/>
              </w:rPr>
              <w:t>刘艳军（教授），李广全（副教授），朱建华（副教授）</w:t>
            </w:r>
          </w:p>
        </w:tc>
      </w:tr>
      <w:tr w:rsidR="00D1140E" w14:paraId="239031FC" w14:textId="77777777">
        <w:trPr>
          <w:trHeight w:val="329"/>
        </w:trPr>
        <w:tc>
          <w:tcPr>
            <w:tcW w:w="2906" w:type="dxa"/>
            <w:vAlign w:val="center"/>
          </w:tcPr>
          <w:p w14:paraId="2C680859" w14:textId="77777777" w:rsidR="00D1140E" w:rsidRDefault="00607D86" w:rsidP="004534AE">
            <w:pPr>
              <w:spacing w:line="300" w:lineRule="auto"/>
              <w:jc w:val="center"/>
              <w:rPr>
                <w:color w:val="000000"/>
                <w:sz w:val="18"/>
                <w:szCs w:val="18"/>
              </w:rPr>
            </w:pPr>
            <w:r>
              <w:rPr>
                <w:color w:val="000000"/>
                <w:sz w:val="18"/>
                <w:szCs w:val="18"/>
              </w:rPr>
              <w:t>城乡规划前沿与进展</w:t>
            </w:r>
          </w:p>
        </w:tc>
        <w:tc>
          <w:tcPr>
            <w:tcW w:w="2447" w:type="dxa"/>
            <w:vAlign w:val="center"/>
          </w:tcPr>
          <w:p w14:paraId="2E1513AD" w14:textId="77777777" w:rsidR="00D1140E" w:rsidRDefault="00607D86" w:rsidP="004534AE">
            <w:pPr>
              <w:spacing w:line="300" w:lineRule="auto"/>
              <w:jc w:val="center"/>
              <w:rPr>
                <w:color w:val="000000"/>
                <w:sz w:val="18"/>
                <w:szCs w:val="18"/>
              </w:rPr>
            </w:pPr>
            <w:r>
              <w:rPr>
                <w:color w:val="000000"/>
                <w:sz w:val="18"/>
                <w:szCs w:val="18"/>
              </w:rPr>
              <w:t>专业主干课</w:t>
            </w:r>
          </w:p>
        </w:tc>
        <w:tc>
          <w:tcPr>
            <w:tcW w:w="3367" w:type="dxa"/>
            <w:vAlign w:val="center"/>
          </w:tcPr>
          <w:p w14:paraId="79A0A96A" w14:textId="77777777" w:rsidR="00D1140E" w:rsidRDefault="00607D86" w:rsidP="004534AE">
            <w:pPr>
              <w:spacing w:line="300" w:lineRule="auto"/>
              <w:jc w:val="center"/>
              <w:rPr>
                <w:color w:val="000000"/>
                <w:sz w:val="18"/>
                <w:szCs w:val="18"/>
              </w:rPr>
            </w:pPr>
            <w:r>
              <w:rPr>
                <w:color w:val="000000"/>
                <w:sz w:val="18"/>
                <w:szCs w:val="18"/>
              </w:rPr>
              <w:t>宋飏（</w:t>
            </w:r>
            <w:r>
              <w:rPr>
                <w:rFonts w:hint="eastAsia"/>
                <w:color w:val="000000"/>
                <w:sz w:val="18"/>
                <w:szCs w:val="18"/>
              </w:rPr>
              <w:t>高工</w:t>
            </w:r>
            <w:r>
              <w:rPr>
                <w:color w:val="000000"/>
                <w:sz w:val="18"/>
                <w:szCs w:val="18"/>
              </w:rPr>
              <w:t>），魏冶（教授），冯章献（副教授）</w:t>
            </w:r>
          </w:p>
        </w:tc>
      </w:tr>
      <w:tr w:rsidR="00D1140E" w14:paraId="18D16B7B" w14:textId="77777777">
        <w:trPr>
          <w:trHeight w:val="329"/>
        </w:trPr>
        <w:tc>
          <w:tcPr>
            <w:tcW w:w="2906" w:type="dxa"/>
            <w:vAlign w:val="center"/>
          </w:tcPr>
          <w:p w14:paraId="6DDA485E" w14:textId="77777777" w:rsidR="00D1140E" w:rsidRDefault="00607D86" w:rsidP="004534AE">
            <w:pPr>
              <w:spacing w:line="300" w:lineRule="auto"/>
              <w:jc w:val="center"/>
              <w:rPr>
                <w:color w:val="000000"/>
                <w:sz w:val="18"/>
                <w:szCs w:val="18"/>
              </w:rPr>
            </w:pPr>
            <w:r>
              <w:rPr>
                <w:color w:val="000000"/>
                <w:sz w:val="18"/>
                <w:szCs w:val="18"/>
              </w:rPr>
              <w:t>中国东北区域研究</w:t>
            </w:r>
          </w:p>
        </w:tc>
        <w:tc>
          <w:tcPr>
            <w:tcW w:w="2447" w:type="dxa"/>
            <w:vAlign w:val="center"/>
          </w:tcPr>
          <w:p w14:paraId="6A172459" w14:textId="77777777" w:rsidR="00D1140E" w:rsidRDefault="00607D86" w:rsidP="004534AE">
            <w:pPr>
              <w:spacing w:line="300" w:lineRule="auto"/>
              <w:jc w:val="center"/>
              <w:rPr>
                <w:color w:val="000000"/>
                <w:sz w:val="18"/>
                <w:szCs w:val="18"/>
              </w:rPr>
            </w:pPr>
            <w:r>
              <w:rPr>
                <w:color w:val="000000"/>
                <w:sz w:val="18"/>
                <w:szCs w:val="18"/>
              </w:rPr>
              <w:t>专业主干课</w:t>
            </w:r>
          </w:p>
        </w:tc>
        <w:tc>
          <w:tcPr>
            <w:tcW w:w="3367" w:type="dxa"/>
            <w:vAlign w:val="center"/>
          </w:tcPr>
          <w:p w14:paraId="14DA613F" w14:textId="77777777" w:rsidR="00D1140E" w:rsidRDefault="00607D86" w:rsidP="004534AE">
            <w:pPr>
              <w:spacing w:line="300" w:lineRule="auto"/>
              <w:jc w:val="center"/>
              <w:rPr>
                <w:color w:val="000000"/>
                <w:sz w:val="18"/>
                <w:szCs w:val="18"/>
              </w:rPr>
            </w:pPr>
            <w:r>
              <w:rPr>
                <w:color w:val="000000"/>
                <w:sz w:val="18"/>
                <w:szCs w:val="18"/>
              </w:rPr>
              <w:t>王昱（副教授），李宁（副教授）</w:t>
            </w:r>
          </w:p>
        </w:tc>
      </w:tr>
      <w:tr w:rsidR="00D1140E" w14:paraId="3262C970" w14:textId="77777777">
        <w:trPr>
          <w:trHeight w:val="329"/>
        </w:trPr>
        <w:tc>
          <w:tcPr>
            <w:tcW w:w="2906" w:type="dxa"/>
            <w:vAlign w:val="center"/>
          </w:tcPr>
          <w:p w14:paraId="35150D00" w14:textId="77777777" w:rsidR="00D1140E" w:rsidRDefault="00607D86" w:rsidP="004534AE">
            <w:pPr>
              <w:spacing w:line="300" w:lineRule="auto"/>
              <w:jc w:val="center"/>
              <w:rPr>
                <w:color w:val="000000"/>
                <w:sz w:val="18"/>
                <w:szCs w:val="18"/>
              </w:rPr>
            </w:pPr>
            <w:r>
              <w:rPr>
                <w:color w:val="000000"/>
                <w:sz w:val="18"/>
                <w:szCs w:val="18"/>
              </w:rPr>
              <w:t>区域旅游开发与规划管理</w:t>
            </w:r>
          </w:p>
        </w:tc>
        <w:tc>
          <w:tcPr>
            <w:tcW w:w="2447" w:type="dxa"/>
            <w:vAlign w:val="center"/>
          </w:tcPr>
          <w:p w14:paraId="03A07F23" w14:textId="77777777" w:rsidR="00D1140E" w:rsidRDefault="00607D86" w:rsidP="004534AE">
            <w:pPr>
              <w:spacing w:line="300" w:lineRule="auto"/>
              <w:jc w:val="center"/>
              <w:rPr>
                <w:color w:val="000000"/>
                <w:sz w:val="18"/>
                <w:szCs w:val="18"/>
              </w:rPr>
            </w:pPr>
            <w:r>
              <w:rPr>
                <w:color w:val="000000"/>
                <w:sz w:val="18"/>
                <w:szCs w:val="18"/>
              </w:rPr>
              <w:t>发展方向课</w:t>
            </w:r>
          </w:p>
        </w:tc>
        <w:tc>
          <w:tcPr>
            <w:tcW w:w="3367" w:type="dxa"/>
            <w:vAlign w:val="center"/>
          </w:tcPr>
          <w:p w14:paraId="3F3A15CA" w14:textId="77777777" w:rsidR="00D1140E" w:rsidRDefault="00607D86" w:rsidP="004534AE">
            <w:pPr>
              <w:spacing w:line="300" w:lineRule="auto"/>
              <w:jc w:val="center"/>
              <w:rPr>
                <w:color w:val="000000"/>
                <w:sz w:val="18"/>
                <w:szCs w:val="18"/>
              </w:rPr>
            </w:pPr>
            <w:r>
              <w:rPr>
                <w:color w:val="000000"/>
                <w:sz w:val="18"/>
                <w:szCs w:val="18"/>
              </w:rPr>
              <w:t>王荣成（教授），李宁（副教授）</w:t>
            </w:r>
          </w:p>
        </w:tc>
      </w:tr>
      <w:tr w:rsidR="00D1140E" w14:paraId="2931A69F" w14:textId="77777777">
        <w:trPr>
          <w:trHeight w:val="329"/>
        </w:trPr>
        <w:tc>
          <w:tcPr>
            <w:tcW w:w="2906" w:type="dxa"/>
            <w:vAlign w:val="center"/>
          </w:tcPr>
          <w:p w14:paraId="12D6AC7A" w14:textId="77777777" w:rsidR="00D1140E" w:rsidRDefault="00607D86" w:rsidP="004534AE">
            <w:pPr>
              <w:spacing w:line="300" w:lineRule="auto"/>
              <w:jc w:val="center"/>
              <w:rPr>
                <w:color w:val="000000"/>
                <w:sz w:val="18"/>
                <w:szCs w:val="18"/>
              </w:rPr>
            </w:pPr>
            <w:r>
              <w:rPr>
                <w:color w:val="000000"/>
                <w:sz w:val="18"/>
                <w:szCs w:val="18"/>
              </w:rPr>
              <w:t>乡村发展与规划</w:t>
            </w:r>
          </w:p>
        </w:tc>
        <w:tc>
          <w:tcPr>
            <w:tcW w:w="2447" w:type="dxa"/>
            <w:vAlign w:val="center"/>
          </w:tcPr>
          <w:p w14:paraId="50A36F2E" w14:textId="77777777" w:rsidR="00D1140E" w:rsidRDefault="00607D86" w:rsidP="004534AE">
            <w:pPr>
              <w:spacing w:line="300" w:lineRule="auto"/>
              <w:jc w:val="center"/>
              <w:rPr>
                <w:color w:val="000000"/>
                <w:sz w:val="18"/>
                <w:szCs w:val="18"/>
              </w:rPr>
            </w:pPr>
            <w:r>
              <w:rPr>
                <w:color w:val="000000"/>
                <w:sz w:val="18"/>
                <w:szCs w:val="18"/>
              </w:rPr>
              <w:t>发展方向课</w:t>
            </w:r>
          </w:p>
        </w:tc>
        <w:tc>
          <w:tcPr>
            <w:tcW w:w="3367" w:type="dxa"/>
            <w:vAlign w:val="center"/>
          </w:tcPr>
          <w:p w14:paraId="28ED0DA8" w14:textId="77777777" w:rsidR="00D1140E" w:rsidRDefault="00607D86" w:rsidP="00547FCC">
            <w:pPr>
              <w:spacing w:line="300" w:lineRule="auto"/>
              <w:jc w:val="center"/>
              <w:rPr>
                <w:color w:val="000000"/>
                <w:sz w:val="18"/>
                <w:szCs w:val="18"/>
              </w:rPr>
            </w:pPr>
            <w:r>
              <w:rPr>
                <w:color w:val="000000"/>
                <w:sz w:val="18"/>
                <w:szCs w:val="18"/>
              </w:rPr>
              <w:t>朱建华（副教授），浩飞龙（</w:t>
            </w:r>
            <w:r w:rsidR="00547FCC">
              <w:rPr>
                <w:rFonts w:hint="eastAsia"/>
                <w:color w:val="000000"/>
                <w:sz w:val="18"/>
                <w:szCs w:val="18"/>
              </w:rPr>
              <w:t>副教授</w:t>
            </w:r>
            <w:r w:rsidR="00547FCC">
              <w:rPr>
                <w:color w:val="000000"/>
                <w:sz w:val="18"/>
                <w:szCs w:val="18"/>
              </w:rPr>
              <w:t>）</w:t>
            </w:r>
          </w:p>
        </w:tc>
      </w:tr>
      <w:tr w:rsidR="00D1140E" w14:paraId="5FC92967" w14:textId="77777777">
        <w:trPr>
          <w:trHeight w:val="329"/>
        </w:trPr>
        <w:tc>
          <w:tcPr>
            <w:tcW w:w="2906" w:type="dxa"/>
            <w:vAlign w:val="center"/>
          </w:tcPr>
          <w:p w14:paraId="70D1EB44" w14:textId="77777777" w:rsidR="00D1140E" w:rsidRDefault="00607D86" w:rsidP="004534AE">
            <w:pPr>
              <w:spacing w:line="300" w:lineRule="auto"/>
              <w:jc w:val="center"/>
              <w:rPr>
                <w:color w:val="000000"/>
                <w:sz w:val="18"/>
                <w:szCs w:val="18"/>
              </w:rPr>
            </w:pPr>
            <w:r>
              <w:rPr>
                <w:color w:val="000000"/>
                <w:sz w:val="18"/>
                <w:szCs w:val="18"/>
              </w:rPr>
              <w:t>城乡规划管理与政策</w:t>
            </w:r>
          </w:p>
        </w:tc>
        <w:tc>
          <w:tcPr>
            <w:tcW w:w="2447" w:type="dxa"/>
            <w:vAlign w:val="center"/>
          </w:tcPr>
          <w:p w14:paraId="403B70CF" w14:textId="77777777" w:rsidR="00D1140E" w:rsidRDefault="00607D86" w:rsidP="004534AE">
            <w:pPr>
              <w:spacing w:line="300" w:lineRule="auto"/>
              <w:jc w:val="center"/>
              <w:rPr>
                <w:color w:val="000000"/>
                <w:sz w:val="18"/>
                <w:szCs w:val="18"/>
              </w:rPr>
            </w:pPr>
            <w:r>
              <w:rPr>
                <w:color w:val="000000"/>
                <w:sz w:val="18"/>
                <w:szCs w:val="18"/>
              </w:rPr>
              <w:t>发展方向课</w:t>
            </w:r>
          </w:p>
        </w:tc>
        <w:tc>
          <w:tcPr>
            <w:tcW w:w="3367" w:type="dxa"/>
            <w:vAlign w:val="center"/>
          </w:tcPr>
          <w:p w14:paraId="43639EA0" w14:textId="77777777" w:rsidR="00D1140E" w:rsidRDefault="00607D86" w:rsidP="004534AE">
            <w:pPr>
              <w:spacing w:line="300" w:lineRule="auto"/>
              <w:jc w:val="center"/>
              <w:rPr>
                <w:color w:val="000000"/>
                <w:sz w:val="18"/>
                <w:szCs w:val="18"/>
              </w:rPr>
            </w:pPr>
            <w:r>
              <w:rPr>
                <w:color w:val="000000"/>
                <w:sz w:val="18"/>
                <w:szCs w:val="18"/>
              </w:rPr>
              <w:t>李广全（副教授）</w:t>
            </w:r>
          </w:p>
        </w:tc>
      </w:tr>
    </w:tbl>
    <w:p w14:paraId="434646FC" w14:textId="77777777" w:rsidR="00D1140E" w:rsidRDefault="00607D86">
      <w:pPr>
        <w:spacing w:line="300" w:lineRule="auto"/>
        <w:ind w:firstLineChars="200" w:firstLine="562"/>
        <w:rPr>
          <w:rFonts w:ascii="宋体" w:hAnsi="宋体"/>
          <w:b/>
          <w:color w:val="000000"/>
          <w:sz w:val="28"/>
          <w:szCs w:val="28"/>
        </w:rPr>
      </w:pPr>
      <w:r>
        <w:rPr>
          <w:rFonts w:ascii="宋体" w:hAnsi="宋体" w:hint="eastAsia"/>
          <w:b/>
          <w:color w:val="000000"/>
          <w:sz w:val="28"/>
          <w:szCs w:val="28"/>
        </w:rPr>
        <w:t>（</w:t>
      </w:r>
      <w:r>
        <w:rPr>
          <w:b/>
          <w:color w:val="000000"/>
          <w:sz w:val="28"/>
          <w:szCs w:val="28"/>
        </w:rPr>
        <w:t>2</w:t>
      </w:r>
      <w:r>
        <w:rPr>
          <w:rFonts w:ascii="宋体" w:hAnsi="宋体" w:hint="eastAsia"/>
          <w:b/>
          <w:color w:val="000000"/>
          <w:sz w:val="28"/>
          <w:szCs w:val="28"/>
        </w:rPr>
        <w:t>）课程教学质量和持续改进机制</w:t>
      </w:r>
    </w:p>
    <w:p w14:paraId="7A1E00F8" w14:textId="77777777" w:rsidR="00D1140E" w:rsidRDefault="00607D86">
      <w:pPr>
        <w:ind w:firstLineChars="200" w:firstLine="560"/>
        <w:rPr>
          <w:sz w:val="28"/>
          <w:szCs w:val="28"/>
        </w:rPr>
      </w:pPr>
      <w:r>
        <w:rPr>
          <w:sz w:val="28"/>
          <w:szCs w:val="28"/>
        </w:rPr>
        <w:t>为了提高培养质量，从</w:t>
      </w:r>
      <w:r>
        <w:rPr>
          <w:sz w:val="28"/>
          <w:szCs w:val="28"/>
        </w:rPr>
        <w:t>2015</w:t>
      </w:r>
      <w:r>
        <w:rPr>
          <w:sz w:val="28"/>
          <w:szCs w:val="28"/>
        </w:rPr>
        <w:t>年起，研究生学制由二年改为三年，同时对研究生培养方案进行修订，对课程设置和教师结构进行进一步优化，加强教师队伍建设，引入美国路易维尔大学宋伟教授担任东师学者讲座教授，增强了教学和科研队伍。学位点组织课程组人员对学生反馈意见进行整理和分析，用于课程改进和优化。</w:t>
      </w:r>
    </w:p>
    <w:p w14:paraId="6C18189C"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3.4</w:t>
      </w:r>
      <w:r w:rsidRPr="004534AE">
        <w:rPr>
          <w:rFonts w:hint="eastAsia"/>
          <w:b/>
          <w:color w:val="000000"/>
          <w:sz w:val="28"/>
          <w:szCs w:val="28"/>
        </w:rPr>
        <w:t>导师指导（导师队伍的选聘、培训、考核情况，导师指导研究生的制度要求和执行情况，博士生导师岗位管理制度建设和落实情</w:t>
      </w:r>
      <w:r w:rsidRPr="004534AE">
        <w:rPr>
          <w:rFonts w:hint="eastAsia"/>
          <w:b/>
          <w:color w:val="000000"/>
          <w:sz w:val="28"/>
          <w:szCs w:val="28"/>
        </w:rPr>
        <w:lastRenderedPageBreak/>
        <w:t>况）</w:t>
      </w:r>
    </w:p>
    <w:p w14:paraId="737515E0" w14:textId="77777777" w:rsidR="00D1140E" w:rsidRDefault="00607D86">
      <w:pPr>
        <w:ind w:firstLineChars="200" w:firstLine="560"/>
        <w:rPr>
          <w:sz w:val="28"/>
          <w:szCs w:val="28"/>
        </w:rPr>
      </w:pPr>
      <w:r>
        <w:rPr>
          <w:sz w:val="28"/>
          <w:szCs w:val="28"/>
        </w:rPr>
        <w:t>严格遵循《东北师范大学硕士学位研究生指导教师遴选办法》中所规定的导师遴选、考核办法进行导师队伍的选聘、培训与考核，重视师德与学术造诣。</w:t>
      </w:r>
    </w:p>
    <w:p w14:paraId="6DD5204B" w14:textId="77777777" w:rsidR="00D1140E" w:rsidRDefault="00607D86">
      <w:pPr>
        <w:ind w:firstLineChars="200" w:firstLine="560"/>
        <w:rPr>
          <w:sz w:val="28"/>
          <w:szCs w:val="28"/>
        </w:rPr>
      </w:pPr>
      <w:r>
        <w:rPr>
          <w:sz w:val="28"/>
          <w:szCs w:val="28"/>
        </w:rPr>
        <w:t>在导师指导制度方面，采取导师个人指导与学科指导组集体指导相结合的培养模式，导师发挥主导作用，同时成立培养指导小组，发挥集体智慧，共同承担培养和指导工作。</w:t>
      </w:r>
    </w:p>
    <w:p w14:paraId="2444C912"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3.5</w:t>
      </w:r>
      <w:r w:rsidRPr="004534AE">
        <w:rPr>
          <w:rFonts w:hint="eastAsia"/>
          <w:b/>
          <w:color w:val="000000"/>
          <w:sz w:val="28"/>
          <w:szCs w:val="28"/>
        </w:rPr>
        <w:t>学术训练（研究生参与学术训练及科教融合培养研究生成效，包括制度保证、经费支持等）</w:t>
      </w:r>
    </w:p>
    <w:p w14:paraId="7DE279B3" w14:textId="77777777" w:rsidR="00D1140E" w:rsidRDefault="00607D86">
      <w:pPr>
        <w:spacing w:line="300" w:lineRule="auto"/>
        <w:ind w:firstLineChars="200" w:firstLine="562"/>
        <w:rPr>
          <w:rFonts w:ascii="宋体" w:hAnsi="宋体"/>
          <w:b/>
          <w:color w:val="000000"/>
          <w:sz w:val="28"/>
          <w:szCs w:val="28"/>
        </w:rPr>
      </w:pPr>
      <w:r>
        <w:rPr>
          <w:rFonts w:ascii="宋体" w:hAnsi="宋体" w:hint="eastAsia"/>
          <w:b/>
          <w:color w:val="000000"/>
          <w:sz w:val="28"/>
          <w:szCs w:val="28"/>
        </w:rPr>
        <w:t>（1）有特色的学术训练模式</w:t>
      </w:r>
    </w:p>
    <w:p w14:paraId="7463B0C6" w14:textId="77777777" w:rsidR="00D1140E" w:rsidRDefault="00607D86">
      <w:pPr>
        <w:ind w:firstLineChars="200" w:firstLine="560"/>
        <w:rPr>
          <w:sz w:val="28"/>
          <w:szCs w:val="28"/>
        </w:rPr>
      </w:pPr>
      <w:r>
        <w:rPr>
          <w:rFonts w:ascii="宋体" w:hAnsi="宋体" w:cs="宋体" w:hint="eastAsia"/>
          <w:sz w:val="28"/>
          <w:szCs w:val="28"/>
        </w:rPr>
        <w:t>①</w:t>
      </w:r>
      <w:r>
        <w:rPr>
          <w:sz w:val="28"/>
          <w:szCs w:val="28"/>
        </w:rPr>
        <w:t>创建</w:t>
      </w:r>
      <w:r>
        <w:rPr>
          <w:rFonts w:ascii="宋体" w:hAnsi="宋体"/>
          <w:sz w:val="28"/>
          <w:szCs w:val="28"/>
        </w:rPr>
        <w:t>“地理与规划论坛”</w:t>
      </w:r>
      <w:r>
        <w:rPr>
          <w:sz w:val="28"/>
          <w:szCs w:val="28"/>
        </w:rPr>
        <w:t>学术交流平台</w:t>
      </w:r>
      <w:r w:rsidR="00D5105D">
        <w:rPr>
          <w:rFonts w:hint="eastAsia"/>
          <w:sz w:val="28"/>
          <w:szCs w:val="28"/>
        </w:rPr>
        <w:t>。</w:t>
      </w:r>
    </w:p>
    <w:p w14:paraId="2F8199BC" w14:textId="77777777" w:rsidR="0042537A" w:rsidRPr="0042537A" w:rsidRDefault="00607D86" w:rsidP="0042537A">
      <w:pPr>
        <w:ind w:firstLineChars="200" w:firstLine="560"/>
        <w:rPr>
          <w:sz w:val="28"/>
          <w:szCs w:val="28"/>
        </w:rPr>
      </w:pPr>
      <w:r>
        <w:rPr>
          <w:rFonts w:ascii="宋体" w:hAnsi="宋体" w:cs="宋体" w:hint="eastAsia"/>
          <w:sz w:val="28"/>
          <w:szCs w:val="28"/>
        </w:rPr>
        <w:t>②</w:t>
      </w:r>
      <w:r>
        <w:rPr>
          <w:sz w:val="28"/>
          <w:szCs w:val="28"/>
        </w:rPr>
        <w:t>承办国际性和全国性会议</w:t>
      </w:r>
      <w:r>
        <w:rPr>
          <w:rFonts w:hint="eastAsia"/>
          <w:sz w:val="28"/>
          <w:szCs w:val="28"/>
        </w:rPr>
        <w:t>（</w:t>
      </w:r>
      <w:r w:rsidR="008E2251">
        <w:rPr>
          <w:rFonts w:hint="eastAsia"/>
          <w:sz w:val="28"/>
          <w:szCs w:val="28"/>
        </w:rPr>
        <w:t>2022</w:t>
      </w:r>
      <w:r w:rsidR="008E2251">
        <w:rPr>
          <w:rFonts w:hint="eastAsia"/>
          <w:sz w:val="28"/>
          <w:szCs w:val="28"/>
        </w:rPr>
        <w:t>年中国地理学会农业地理与乡村发展学术年会、</w:t>
      </w:r>
      <w:r w:rsidR="0044593F">
        <w:rPr>
          <w:rFonts w:hint="eastAsia"/>
          <w:sz w:val="28"/>
          <w:szCs w:val="28"/>
        </w:rPr>
        <w:t>2021</w:t>
      </w:r>
      <w:r w:rsidR="0044593F">
        <w:rPr>
          <w:rFonts w:hint="eastAsia"/>
          <w:sz w:val="28"/>
          <w:szCs w:val="28"/>
        </w:rPr>
        <w:t>年中国</w:t>
      </w:r>
      <w:r>
        <w:rPr>
          <w:rFonts w:hint="eastAsia"/>
          <w:sz w:val="28"/>
          <w:szCs w:val="28"/>
        </w:rPr>
        <w:t>城市与区域管理</w:t>
      </w:r>
      <w:r w:rsidR="0044593F">
        <w:rPr>
          <w:rFonts w:hint="eastAsia"/>
          <w:sz w:val="28"/>
          <w:szCs w:val="28"/>
        </w:rPr>
        <w:t>学术</w:t>
      </w:r>
      <w:r>
        <w:rPr>
          <w:rFonts w:hint="eastAsia"/>
          <w:sz w:val="28"/>
          <w:szCs w:val="28"/>
        </w:rPr>
        <w:t>年会</w:t>
      </w:r>
      <w:r w:rsidR="0044593F">
        <w:rPr>
          <w:rFonts w:hint="eastAsia"/>
          <w:sz w:val="28"/>
          <w:szCs w:val="28"/>
        </w:rPr>
        <w:t>和第五届中国收缩城市学术研讨会</w:t>
      </w:r>
      <w:r>
        <w:rPr>
          <w:rFonts w:hint="eastAsia"/>
          <w:sz w:val="28"/>
          <w:szCs w:val="28"/>
        </w:rPr>
        <w:t>）</w:t>
      </w:r>
      <w:r w:rsidR="00D5105D">
        <w:rPr>
          <w:rFonts w:hint="eastAsia"/>
          <w:sz w:val="28"/>
          <w:szCs w:val="28"/>
        </w:rPr>
        <w:t>。</w:t>
      </w:r>
    </w:p>
    <w:p w14:paraId="19F39A3D" w14:textId="77777777" w:rsidR="00D1140E" w:rsidRDefault="00607D86">
      <w:pPr>
        <w:ind w:firstLineChars="200" w:firstLine="560"/>
        <w:rPr>
          <w:sz w:val="28"/>
          <w:szCs w:val="28"/>
        </w:rPr>
      </w:pPr>
      <w:r>
        <w:rPr>
          <w:rFonts w:ascii="宋体" w:hAnsi="宋体" w:cs="宋体" w:hint="eastAsia"/>
          <w:sz w:val="28"/>
          <w:szCs w:val="28"/>
        </w:rPr>
        <w:t>③</w:t>
      </w:r>
      <w:r>
        <w:rPr>
          <w:sz w:val="28"/>
          <w:szCs w:val="28"/>
        </w:rPr>
        <w:t>举行研究生经典文献阅读报告会</w:t>
      </w:r>
      <w:r w:rsidR="00D5105D">
        <w:rPr>
          <w:rFonts w:hint="eastAsia"/>
          <w:sz w:val="28"/>
          <w:szCs w:val="28"/>
        </w:rPr>
        <w:t>。</w:t>
      </w:r>
    </w:p>
    <w:p w14:paraId="3170E0F1" w14:textId="77777777" w:rsidR="00D1140E" w:rsidRDefault="00607D86">
      <w:pPr>
        <w:ind w:firstLineChars="200" w:firstLine="560"/>
        <w:rPr>
          <w:sz w:val="28"/>
          <w:szCs w:val="28"/>
        </w:rPr>
      </w:pPr>
      <w:r>
        <w:rPr>
          <w:rFonts w:ascii="宋体" w:hAnsi="宋体" w:cs="宋体" w:hint="eastAsia"/>
          <w:sz w:val="28"/>
          <w:szCs w:val="28"/>
        </w:rPr>
        <w:t>④</w:t>
      </w:r>
      <w:r>
        <w:rPr>
          <w:sz w:val="28"/>
          <w:szCs w:val="28"/>
        </w:rPr>
        <w:t>举办硕博论坛和学术沙龙</w:t>
      </w:r>
      <w:r w:rsidR="00D5105D">
        <w:rPr>
          <w:rFonts w:hint="eastAsia"/>
          <w:sz w:val="28"/>
          <w:szCs w:val="28"/>
        </w:rPr>
        <w:t>。</w:t>
      </w:r>
    </w:p>
    <w:p w14:paraId="52723BAA" w14:textId="77777777" w:rsidR="00D1140E" w:rsidRDefault="00607D86">
      <w:pPr>
        <w:spacing w:line="300" w:lineRule="auto"/>
        <w:ind w:firstLineChars="200" w:firstLine="562"/>
        <w:rPr>
          <w:rFonts w:ascii="楷体" w:eastAsia="楷体" w:hAnsi="楷体"/>
          <w:color w:val="000000"/>
          <w:sz w:val="28"/>
          <w:szCs w:val="28"/>
        </w:rPr>
      </w:pPr>
      <w:r>
        <w:rPr>
          <w:rFonts w:ascii="宋体" w:hAnsi="宋体" w:hint="eastAsia"/>
          <w:b/>
          <w:color w:val="000000"/>
          <w:sz w:val="28"/>
          <w:szCs w:val="28"/>
        </w:rPr>
        <w:t>（2）专业学位研究生的实践训练情况、保证制度</w:t>
      </w:r>
    </w:p>
    <w:p w14:paraId="0367D8DB" w14:textId="77777777" w:rsidR="00D1140E" w:rsidRDefault="00607D86">
      <w:pPr>
        <w:ind w:firstLineChars="200" w:firstLine="560"/>
        <w:rPr>
          <w:sz w:val="28"/>
          <w:szCs w:val="28"/>
        </w:rPr>
      </w:pPr>
      <w:r>
        <w:rPr>
          <w:rFonts w:ascii="宋体" w:hAnsi="宋体" w:cs="宋体" w:hint="eastAsia"/>
          <w:sz w:val="28"/>
          <w:szCs w:val="28"/>
        </w:rPr>
        <w:t>①</w:t>
      </w:r>
      <w:r>
        <w:rPr>
          <w:sz w:val="28"/>
          <w:szCs w:val="28"/>
        </w:rPr>
        <w:t>学院为研究生提供专门的工作室、图书资料室，为学生科研工作提供必要条件。</w:t>
      </w:r>
    </w:p>
    <w:p w14:paraId="41F6F2D8" w14:textId="77777777" w:rsidR="00D1140E" w:rsidRDefault="00607D86">
      <w:pPr>
        <w:ind w:firstLineChars="200" w:firstLine="560"/>
        <w:rPr>
          <w:sz w:val="28"/>
          <w:szCs w:val="28"/>
        </w:rPr>
      </w:pPr>
      <w:r>
        <w:rPr>
          <w:rFonts w:ascii="宋体" w:hAnsi="宋体" w:cs="宋体" w:hint="eastAsia"/>
          <w:sz w:val="28"/>
          <w:szCs w:val="28"/>
        </w:rPr>
        <w:t>②</w:t>
      </w:r>
      <w:r>
        <w:rPr>
          <w:sz w:val="28"/>
          <w:szCs w:val="28"/>
        </w:rPr>
        <w:t>每位导师每周至少举办一次组会，通过课程学习、经典文献阅读或科研讨论等形式对研究生实施严格的、完整的、系统的科研训练。</w:t>
      </w:r>
    </w:p>
    <w:p w14:paraId="39CF2588" w14:textId="77777777" w:rsidR="00D1140E" w:rsidRDefault="00607D86">
      <w:pPr>
        <w:ind w:firstLineChars="200" w:firstLine="560"/>
        <w:rPr>
          <w:sz w:val="28"/>
          <w:szCs w:val="28"/>
        </w:rPr>
      </w:pPr>
      <w:r>
        <w:rPr>
          <w:rFonts w:ascii="宋体" w:hAnsi="宋体" w:cs="宋体" w:hint="eastAsia"/>
          <w:sz w:val="28"/>
          <w:szCs w:val="28"/>
        </w:rPr>
        <w:t>③</w:t>
      </w:r>
      <w:r>
        <w:rPr>
          <w:sz w:val="28"/>
          <w:szCs w:val="28"/>
        </w:rPr>
        <w:t>鼓励研究生发表高水平学术论文，积极争取国家奖学金、校长</w:t>
      </w:r>
      <w:r>
        <w:rPr>
          <w:sz w:val="28"/>
          <w:szCs w:val="28"/>
        </w:rPr>
        <w:lastRenderedPageBreak/>
        <w:t>奖学金等奖项。</w:t>
      </w:r>
    </w:p>
    <w:p w14:paraId="5ADF9CCF" w14:textId="77777777" w:rsidR="00D1140E" w:rsidRDefault="00607D86">
      <w:pPr>
        <w:ind w:firstLineChars="200" w:firstLine="560"/>
        <w:rPr>
          <w:sz w:val="28"/>
          <w:szCs w:val="28"/>
        </w:rPr>
      </w:pPr>
      <w:r>
        <w:rPr>
          <w:rFonts w:ascii="宋体" w:hAnsi="宋体" w:cs="宋体" w:hint="eastAsia"/>
          <w:sz w:val="28"/>
          <w:szCs w:val="28"/>
        </w:rPr>
        <w:t>④</w:t>
      </w:r>
      <w:r>
        <w:rPr>
          <w:sz w:val="28"/>
          <w:szCs w:val="28"/>
        </w:rPr>
        <w:t>积极支持研究生参加国内外学术会议，导师予以经费支持。</w:t>
      </w:r>
    </w:p>
    <w:p w14:paraId="4F8F9933" w14:textId="77777777" w:rsidR="00D1140E" w:rsidRDefault="00607D86">
      <w:pPr>
        <w:ind w:firstLineChars="200" w:firstLine="560"/>
        <w:rPr>
          <w:sz w:val="28"/>
          <w:szCs w:val="28"/>
        </w:rPr>
      </w:pPr>
      <w:r>
        <w:rPr>
          <w:rFonts w:ascii="宋体" w:hAnsi="宋体" w:cs="宋体" w:hint="eastAsia"/>
          <w:sz w:val="28"/>
          <w:szCs w:val="28"/>
        </w:rPr>
        <w:t>⑤</w:t>
      </w:r>
      <w:r>
        <w:rPr>
          <w:sz w:val="28"/>
          <w:szCs w:val="28"/>
        </w:rPr>
        <w:t>利用自身平台和实习基地资源，积极为学生创造城乡规划实践的机会。</w:t>
      </w:r>
    </w:p>
    <w:p w14:paraId="52F517DC" w14:textId="77777777" w:rsidR="00D1140E" w:rsidRDefault="00607D86">
      <w:pPr>
        <w:ind w:firstLineChars="200" w:firstLine="560"/>
        <w:rPr>
          <w:sz w:val="28"/>
          <w:szCs w:val="28"/>
        </w:rPr>
      </w:pPr>
      <w:r>
        <w:rPr>
          <w:rFonts w:ascii="宋体" w:hAnsi="宋体" w:cs="宋体" w:hint="eastAsia"/>
          <w:sz w:val="28"/>
          <w:szCs w:val="28"/>
        </w:rPr>
        <w:t>⑥</w:t>
      </w:r>
      <w:r>
        <w:rPr>
          <w:sz w:val="28"/>
          <w:szCs w:val="28"/>
        </w:rPr>
        <w:t>聘请美国路易维尔大学宋伟老师任</w:t>
      </w:r>
      <w:r>
        <w:rPr>
          <w:rFonts w:ascii="宋体" w:hAnsi="宋体"/>
          <w:sz w:val="28"/>
          <w:szCs w:val="28"/>
        </w:rPr>
        <w:t>“东师学者”</w:t>
      </w:r>
      <w:r>
        <w:rPr>
          <w:sz w:val="28"/>
          <w:szCs w:val="28"/>
        </w:rPr>
        <w:t>讲座教授，参与研究生课程教学、论文开题、答辩等教学环节。</w:t>
      </w:r>
    </w:p>
    <w:p w14:paraId="1FA14710" w14:textId="77777777" w:rsidR="00D1140E" w:rsidRDefault="00607D86">
      <w:pPr>
        <w:ind w:firstLineChars="200" w:firstLine="560"/>
        <w:rPr>
          <w:sz w:val="28"/>
          <w:szCs w:val="28"/>
        </w:rPr>
      </w:pPr>
      <w:r>
        <w:rPr>
          <w:rFonts w:ascii="宋体" w:hAnsi="宋体" w:cs="宋体" w:hint="eastAsia"/>
          <w:sz w:val="28"/>
          <w:szCs w:val="28"/>
        </w:rPr>
        <w:t>⑦</w:t>
      </w:r>
      <w:r>
        <w:rPr>
          <w:sz w:val="28"/>
          <w:szCs w:val="28"/>
        </w:rPr>
        <w:t>学院为研究生提供</w:t>
      </w:r>
      <w:r>
        <w:rPr>
          <w:rFonts w:ascii="宋体" w:hAnsi="宋体"/>
          <w:sz w:val="28"/>
          <w:szCs w:val="28"/>
        </w:rPr>
        <w:t>“助教”“助研”“助管”</w:t>
      </w:r>
      <w:r>
        <w:rPr>
          <w:sz w:val="28"/>
          <w:szCs w:val="28"/>
        </w:rPr>
        <w:t>等各种岗位，锻炼研究生的实践能力。</w:t>
      </w:r>
    </w:p>
    <w:p w14:paraId="092FF91F"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3.6</w:t>
      </w:r>
      <w:r w:rsidRPr="004534AE">
        <w:rPr>
          <w:rFonts w:hint="eastAsia"/>
          <w:b/>
          <w:color w:val="000000"/>
          <w:sz w:val="28"/>
          <w:szCs w:val="28"/>
        </w:rPr>
        <w:t>学术交流（研究生参与国际国内学术交流的基本情况）</w:t>
      </w:r>
    </w:p>
    <w:p w14:paraId="1074D89B" w14:textId="77777777" w:rsidR="00D1140E" w:rsidRDefault="00607D86">
      <w:pPr>
        <w:ind w:firstLineChars="200" w:firstLine="560"/>
        <w:rPr>
          <w:sz w:val="28"/>
          <w:szCs w:val="28"/>
        </w:rPr>
      </w:pPr>
      <w:bookmarkStart w:id="3" w:name="_Hlk78128592"/>
      <w:r>
        <w:rPr>
          <w:sz w:val="28"/>
          <w:szCs w:val="28"/>
        </w:rPr>
        <w:t>本学位点鼓励学生赴境外进行短期学术交流，参加国际一流大学短期项目，拓宽学术视野，学习国际一流大学课程，了解国外文化。</w:t>
      </w:r>
      <w:r w:rsidR="008E2251">
        <w:rPr>
          <w:rFonts w:hint="eastAsia"/>
          <w:sz w:val="28"/>
          <w:szCs w:val="28"/>
        </w:rPr>
        <w:t>但</w:t>
      </w:r>
      <w:r>
        <w:rPr>
          <w:sz w:val="28"/>
          <w:szCs w:val="28"/>
        </w:rPr>
        <w:t>由于</w:t>
      </w:r>
      <w:r>
        <w:rPr>
          <w:rFonts w:hint="eastAsia"/>
          <w:sz w:val="28"/>
          <w:szCs w:val="28"/>
        </w:rPr>
        <w:t>处</w:t>
      </w:r>
      <w:r>
        <w:rPr>
          <w:sz w:val="28"/>
          <w:szCs w:val="28"/>
        </w:rPr>
        <w:t>于疫情时期，较多国际会议以在线形式开展，因为在各研究团队的引领下，研究生通过在线会议的形式参加了多次大型国际会议</w:t>
      </w:r>
      <w:bookmarkEnd w:id="3"/>
      <w:r>
        <w:rPr>
          <w:rFonts w:hint="eastAsia"/>
          <w:sz w:val="28"/>
          <w:szCs w:val="28"/>
        </w:rPr>
        <w:t>。</w:t>
      </w:r>
    </w:p>
    <w:p w14:paraId="6DA66A94"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3.7</w:t>
      </w:r>
      <w:r w:rsidRPr="004534AE">
        <w:rPr>
          <w:rFonts w:hint="eastAsia"/>
          <w:b/>
          <w:color w:val="000000"/>
          <w:sz w:val="28"/>
          <w:szCs w:val="28"/>
        </w:rPr>
        <w:t>论文质量（体现本学科特点的学位论文规范、评阅规则和核查办法的制定及执行情况。本学位点学位论文在各类论文抽检、评审中的情况和论文质量分析）</w:t>
      </w:r>
    </w:p>
    <w:p w14:paraId="2453996B" w14:textId="77777777" w:rsidR="00D1140E" w:rsidRDefault="00607D86">
      <w:pPr>
        <w:ind w:firstLineChars="200" w:firstLine="560"/>
        <w:rPr>
          <w:sz w:val="28"/>
          <w:szCs w:val="28"/>
        </w:rPr>
      </w:pPr>
      <w:r>
        <w:rPr>
          <w:sz w:val="28"/>
          <w:szCs w:val="28"/>
        </w:rPr>
        <w:t>本学位点要求研究生认真撰写学位论文，导师要严格把关。在论文评阅与答辩环节，答辩委员会要客观评价研究生学术能力和论文质量，未达到毕业要求论文不允许答辩、或论文答辩不通过。具体要求如下：</w:t>
      </w:r>
    </w:p>
    <w:p w14:paraId="363155D8" w14:textId="77777777" w:rsidR="00D1140E" w:rsidRDefault="00607D86">
      <w:pPr>
        <w:ind w:firstLineChars="200" w:firstLine="560"/>
        <w:rPr>
          <w:sz w:val="28"/>
          <w:szCs w:val="28"/>
        </w:rPr>
      </w:pPr>
      <w:r>
        <w:rPr>
          <w:sz w:val="28"/>
          <w:szCs w:val="28"/>
        </w:rPr>
        <w:t>一、研究生在导师指导下，认真撰写学位论文、论文水平达到导师要求，经导师同意，方可送同行专家评阅</w:t>
      </w:r>
      <w:r w:rsidR="00F30853">
        <w:rPr>
          <w:rFonts w:hint="eastAsia"/>
          <w:sz w:val="28"/>
          <w:szCs w:val="28"/>
        </w:rPr>
        <w:t>。</w:t>
      </w:r>
    </w:p>
    <w:p w14:paraId="1DB70D3F" w14:textId="77777777" w:rsidR="00D1140E" w:rsidRDefault="00607D86">
      <w:pPr>
        <w:ind w:firstLineChars="200" w:firstLine="560"/>
        <w:rPr>
          <w:sz w:val="28"/>
          <w:szCs w:val="28"/>
        </w:rPr>
      </w:pPr>
      <w:r>
        <w:rPr>
          <w:sz w:val="28"/>
          <w:szCs w:val="28"/>
        </w:rPr>
        <w:t>二、</w:t>
      </w:r>
      <w:r>
        <w:rPr>
          <w:rFonts w:hint="eastAsia"/>
          <w:sz w:val="28"/>
          <w:szCs w:val="28"/>
        </w:rPr>
        <w:t>硕士学位论文（以下简称“论文”）评阅工作由校学位评定</w:t>
      </w:r>
      <w:r>
        <w:rPr>
          <w:rFonts w:hint="eastAsia"/>
          <w:sz w:val="28"/>
          <w:szCs w:val="28"/>
        </w:rPr>
        <w:lastRenderedPageBreak/>
        <w:t>委员会办公室（以下简称校学位办）及各培养单位共同组织实施。其中，校学位办按当次学位申请人数抽取“双盲”论文，抽取比例不低于</w:t>
      </w:r>
      <w:r>
        <w:rPr>
          <w:rFonts w:hint="eastAsia"/>
          <w:sz w:val="28"/>
          <w:szCs w:val="28"/>
        </w:rPr>
        <w:t>10%</w:t>
      </w:r>
      <w:r>
        <w:rPr>
          <w:rFonts w:hint="eastAsia"/>
          <w:sz w:val="28"/>
          <w:szCs w:val="28"/>
        </w:rPr>
        <w:t>。未被校学位办抽取的论文由各培养单位自行组织送审、评阅。</w:t>
      </w:r>
      <w:r>
        <w:rPr>
          <w:sz w:val="28"/>
          <w:szCs w:val="28"/>
        </w:rPr>
        <w:t>参与论文评阅的专家需客观评价学位论文质量和水平，论文评阅结果处理参照《东北师范大学硕士学位论文评阅实施办法》（</w:t>
      </w:r>
      <w:r>
        <w:rPr>
          <w:sz w:val="28"/>
          <w:szCs w:val="28"/>
        </w:rPr>
        <w:t>2020</w:t>
      </w:r>
      <w:r>
        <w:rPr>
          <w:sz w:val="28"/>
          <w:szCs w:val="28"/>
        </w:rPr>
        <w:t>）执行，通过论文评阅的研究生需按照评阅意见修改论文后，进行论文答辩（答辩中需提供同行评阅意见和具体修改说明）</w:t>
      </w:r>
      <w:r w:rsidR="00F30853">
        <w:rPr>
          <w:rFonts w:hint="eastAsia"/>
          <w:sz w:val="28"/>
          <w:szCs w:val="28"/>
        </w:rPr>
        <w:t>。</w:t>
      </w:r>
    </w:p>
    <w:p w14:paraId="1283F232" w14:textId="77777777" w:rsidR="00D1140E" w:rsidRDefault="00607D86">
      <w:pPr>
        <w:autoSpaceDE w:val="0"/>
        <w:autoSpaceDN w:val="0"/>
        <w:adjustRightInd w:val="0"/>
        <w:ind w:firstLineChars="200" w:firstLine="560"/>
        <w:jc w:val="left"/>
        <w:rPr>
          <w:sz w:val="28"/>
          <w:szCs w:val="28"/>
        </w:rPr>
      </w:pPr>
      <w:r>
        <w:rPr>
          <w:sz w:val="28"/>
          <w:szCs w:val="28"/>
        </w:rPr>
        <w:t>三、通过论文答辩的研究生需按照答辩委员会提出的修改意见将论文及时进行修改。论文答辩未通过者，在导师指导下修改论文，并再次申请答辩，两次答辩的时间间隔不少于半年。论文答辩的具体过程、环节，须符合《东北师范大学学位授予工作细则》的有关要求。</w:t>
      </w:r>
    </w:p>
    <w:p w14:paraId="6AEF2681" w14:textId="77777777" w:rsidR="00D1140E" w:rsidRDefault="00607D86">
      <w:pPr>
        <w:ind w:firstLineChars="200" w:firstLine="560"/>
        <w:rPr>
          <w:sz w:val="28"/>
          <w:szCs w:val="28"/>
        </w:rPr>
      </w:pPr>
      <w:r>
        <w:rPr>
          <w:rFonts w:hint="eastAsia"/>
          <w:sz w:val="28"/>
          <w:szCs w:val="28"/>
        </w:rPr>
        <w:t>截止目前，尚未出现国家级、省级学位论文抽检不合格的案例。近</w:t>
      </w:r>
      <w:r>
        <w:rPr>
          <w:rFonts w:hint="eastAsia"/>
          <w:sz w:val="28"/>
          <w:szCs w:val="28"/>
        </w:rPr>
        <w:t>5</w:t>
      </w:r>
      <w:r>
        <w:rPr>
          <w:rFonts w:hint="eastAsia"/>
          <w:sz w:val="28"/>
          <w:szCs w:val="28"/>
        </w:rPr>
        <w:t>年来，共</w:t>
      </w:r>
      <w:r w:rsidR="008E2251" w:rsidRPr="00337EED">
        <w:rPr>
          <w:rFonts w:hint="eastAsia"/>
          <w:sz w:val="28"/>
          <w:szCs w:val="28"/>
        </w:rPr>
        <w:t>3</w:t>
      </w:r>
      <w:r w:rsidRPr="00337EED">
        <w:rPr>
          <w:rFonts w:hint="eastAsia"/>
          <w:sz w:val="28"/>
          <w:szCs w:val="28"/>
        </w:rPr>
        <w:t>篇</w:t>
      </w:r>
      <w:r>
        <w:rPr>
          <w:rFonts w:hint="eastAsia"/>
          <w:sz w:val="28"/>
          <w:szCs w:val="28"/>
        </w:rPr>
        <w:t>硕士论文校外盲审不合格。从整体上来看，本学位点硕士论文整体质量较好，论文选题符合社会发展实际，具有一定的理论价值与实际意义，但也不同程度存在一些问题。通过对盲审结果和专家意见进行汇总，有利于今后在硕士研究生各培养环节上扬长避短，切实保证和提高硕士学位论文的质量。</w:t>
      </w:r>
    </w:p>
    <w:p w14:paraId="73A5017F" w14:textId="77777777" w:rsidR="00D1140E" w:rsidRPr="004534AE" w:rsidRDefault="00607D86">
      <w:pPr>
        <w:spacing w:line="540" w:lineRule="exact"/>
        <w:ind w:firstLineChars="200" w:firstLine="562"/>
        <w:rPr>
          <w:b/>
          <w:color w:val="000000"/>
          <w:sz w:val="28"/>
          <w:szCs w:val="28"/>
        </w:rPr>
      </w:pPr>
      <w:r w:rsidRPr="004534AE">
        <w:rPr>
          <w:b/>
          <w:color w:val="000000"/>
          <w:sz w:val="28"/>
          <w:szCs w:val="28"/>
        </w:rPr>
        <w:t>3.8</w:t>
      </w:r>
      <w:r w:rsidRPr="004534AE">
        <w:rPr>
          <w:rFonts w:hint="eastAsia"/>
          <w:b/>
          <w:color w:val="000000"/>
          <w:sz w:val="28"/>
          <w:szCs w:val="28"/>
        </w:rPr>
        <w:t>质量保证（培养全过程监控与质量保证、加强学位论文和学位授予管理、强化指导教师质量管控责任、分流淘汰机制等情况）</w:t>
      </w:r>
    </w:p>
    <w:p w14:paraId="1C374EDD" w14:textId="77777777" w:rsidR="00D1140E" w:rsidRDefault="00607D86">
      <w:pPr>
        <w:autoSpaceDE w:val="0"/>
        <w:autoSpaceDN w:val="0"/>
        <w:adjustRightInd w:val="0"/>
        <w:ind w:firstLineChars="200" w:firstLine="560"/>
        <w:rPr>
          <w:kern w:val="0"/>
          <w:sz w:val="28"/>
          <w:szCs w:val="28"/>
        </w:rPr>
      </w:pPr>
      <w:r>
        <w:rPr>
          <w:kern w:val="0"/>
          <w:sz w:val="28"/>
          <w:szCs w:val="28"/>
        </w:rPr>
        <w:t>本学位点在硕士研究生培养的整个环节均开展质量督导工作，对研究生培养质量进行严格控制，加强学位论文抽检，严格执行《东北师范大学博士硕士学位论文抽检评议结果处理办法》；按照《东北师</w:t>
      </w:r>
      <w:r>
        <w:rPr>
          <w:kern w:val="0"/>
          <w:sz w:val="28"/>
          <w:szCs w:val="28"/>
        </w:rPr>
        <w:lastRenderedPageBreak/>
        <w:t>范大学研究生论文学术不端行为认定及处理办法》对学术不端行为惩戒，并对硕士生导师培养过程实施监督管理，对任职导师每年进行招生资格审核工作，加强分流淘汰机制。</w:t>
      </w:r>
    </w:p>
    <w:p w14:paraId="10D93327" w14:textId="77777777" w:rsidR="00D1140E" w:rsidRDefault="00607D86">
      <w:pPr>
        <w:autoSpaceDE w:val="0"/>
        <w:autoSpaceDN w:val="0"/>
        <w:adjustRightInd w:val="0"/>
        <w:ind w:firstLineChars="200" w:firstLine="560"/>
        <w:rPr>
          <w:kern w:val="0"/>
          <w:sz w:val="28"/>
          <w:szCs w:val="28"/>
        </w:rPr>
      </w:pPr>
      <w:r>
        <w:rPr>
          <w:kern w:val="0"/>
          <w:sz w:val="28"/>
          <w:szCs w:val="28"/>
        </w:rPr>
        <w:t>除推行常规的</w:t>
      </w:r>
      <w:r>
        <w:rPr>
          <w:rFonts w:ascii="宋体" w:hAnsi="宋体"/>
          <w:kern w:val="0"/>
          <w:sz w:val="28"/>
          <w:szCs w:val="28"/>
        </w:rPr>
        <w:t>“期中听课制”“督学制”及“学生评课制”</w:t>
      </w:r>
      <w:r>
        <w:rPr>
          <w:kern w:val="0"/>
          <w:sz w:val="28"/>
          <w:szCs w:val="28"/>
        </w:rPr>
        <w:t>以外，还通过实施入门考核、过程考核和结果考核三方面，有效督导教学改革的实施，取得实效。</w:t>
      </w:r>
    </w:p>
    <w:p w14:paraId="778C21DA" w14:textId="77777777" w:rsidR="00D1140E" w:rsidRDefault="00607D86">
      <w:pPr>
        <w:spacing w:line="300" w:lineRule="auto"/>
        <w:ind w:firstLineChars="200" w:firstLine="562"/>
        <w:rPr>
          <w:rFonts w:ascii="宋体" w:hAnsi="宋体"/>
          <w:b/>
          <w:color w:val="000000"/>
          <w:sz w:val="28"/>
          <w:szCs w:val="28"/>
        </w:rPr>
      </w:pPr>
      <w:r>
        <w:rPr>
          <w:rFonts w:ascii="宋体" w:hAnsi="宋体" w:hint="eastAsia"/>
          <w:b/>
          <w:color w:val="000000"/>
          <w:sz w:val="28"/>
          <w:szCs w:val="28"/>
        </w:rPr>
        <w:t>（</w:t>
      </w:r>
      <w:r>
        <w:rPr>
          <w:rFonts w:ascii="宋体" w:hAnsi="宋体"/>
          <w:b/>
          <w:color w:val="000000"/>
          <w:sz w:val="28"/>
          <w:szCs w:val="28"/>
        </w:rPr>
        <w:t>1）实施入门考核</w:t>
      </w:r>
    </w:p>
    <w:p w14:paraId="55FB9B5C" w14:textId="77777777" w:rsidR="00D1140E" w:rsidRDefault="00607D86">
      <w:pPr>
        <w:autoSpaceDE w:val="0"/>
        <w:autoSpaceDN w:val="0"/>
        <w:adjustRightInd w:val="0"/>
        <w:ind w:firstLineChars="200" w:firstLine="560"/>
        <w:rPr>
          <w:kern w:val="0"/>
          <w:sz w:val="28"/>
          <w:szCs w:val="28"/>
        </w:rPr>
      </w:pPr>
      <w:r>
        <w:rPr>
          <w:kern w:val="0"/>
          <w:sz w:val="28"/>
          <w:szCs w:val="28"/>
        </w:rPr>
        <w:t>实行</w:t>
      </w:r>
      <w:r>
        <w:rPr>
          <w:rFonts w:ascii="宋体" w:hAnsi="宋体"/>
          <w:kern w:val="0"/>
          <w:sz w:val="28"/>
          <w:szCs w:val="28"/>
        </w:rPr>
        <w:t>“导师组集中考核制”</w:t>
      </w:r>
      <w:r>
        <w:rPr>
          <w:kern w:val="0"/>
          <w:sz w:val="28"/>
          <w:szCs w:val="28"/>
        </w:rPr>
        <w:t>，导师集体考核考生的科学素养、创新研究潜质。</w:t>
      </w:r>
    </w:p>
    <w:p w14:paraId="3083F94E" w14:textId="77777777" w:rsidR="00D1140E" w:rsidRDefault="00607D86">
      <w:pPr>
        <w:spacing w:line="300" w:lineRule="auto"/>
        <w:ind w:firstLineChars="200" w:firstLine="562"/>
        <w:rPr>
          <w:rFonts w:ascii="楷体" w:eastAsia="楷体" w:hAnsi="楷体"/>
          <w:kern w:val="0"/>
          <w:sz w:val="28"/>
          <w:szCs w:val="28"/>
        </w:rPr>
      </w:pPr>
      <w:r>
        <w:rPr>
          <w:rFonts w:ascii="宋体" w:hAnsi="宋体" w:hint="eastAsia"/>
          <w:b/>
          <w:color w:val="000000"/>
          <w:sz w:val="28"/>
          <w:szCs w:val="28"/>
        </w:rPr>
        <w:t>（</w:t>
      </w:r>
      <w:r>
        <w:rPr>
          <w:rFonts w:ascii="宋体" w:hAnsi="宋体"/>
          <w:b/>
          <w:color w:val="000000"/>
          <w:sz w:val="28"/>
          <w:szCs w:val="28"/>
        </w:rPr>
        <w:t>2）实施过程考核</w:t>
      </w:r>
    </w:p>
    <w:p w14:paraId="51FFF9DB" w14:textId="77777777" w:rsidR="00D1140E" w:rsidRDefault="00607D86">
      <w:pPr>
        <w:autoSpaceDE w:val="0"/>
        <w:autoSpaceDN w:val="0"/>
        <w:adjustRightInd w:val="0"/>
        <w:ind w:firstLineChars="200" w:firstLine="560"/>
        <w:rPr>
          <w:kern w:val="0"/>
          <w:sz w:val="28"/>
          <w:szCs w:val="28"/>
        </w:rPr>
      </w:pPr>
      <w:r>
        <w:rPr>
          <w:kern w:val="0"/>
          <w:sz w:val="28"/>
          <w:szCs w:val="28"/>
        </w:rPr>
        <w:t>强化</w:t>
      </w:r>
      <w:r>
        <w:rPr>
          <w:rFonts w:ascii="宋体" w:hAnsi="宋体"/>
          <w:kern w:val="0"/>
          <w:sz w:val="28"/>
          <w:szCs w:val="28"/>
        </w:rPr>
        <w:t>“学业综合考核”，实行“研究生中期考核制”</w:t>
      </w:r>
      <w:r>
        <w:rPr>
          <w:kern w:val="0"/>
          <w:sz w:val="28"/>
          <w:szCs w:val="28"/>
        </w:rPr>
        <w:t>，加强过程管理与考核，重点考核研究的创新性和实际进展。</w:t>
      </w:r>
    </w:p>
    <w:p w14:paraId="64211C33" w14:textId="77777777" w:rsidR="00D1140E" w:rsidRDefault="00607D86">
      <w:pPr>
        <w:spacing w:line="300" w:lineRule="auto"/>
        <w:ind w:firstLineChars="200" w:firstLine="562"/>
        <w:rPr>
          <w:rFonts w:ascii="宋体" w:hAnsi="宋体"/>
          <w:b/>
          <w:color w:val="000000"/>
          <w:sz w:val="28"/>
          <w:szCs w:val="28"/>
        </w:rPr>
      </w:pPr>
      <w:r>
        <w:rPr>
          <w:rFonts w:ascii="宋体" w:hAnsi="宋体" w:hint="eastAsia"/>
          <w:b/>
          <w:color w:val="000000"/>
          <w:sz w:val="28"/>
          <w:szCs w:val="28"/>
        </w:rPr>
        <w:t>（</w:t>
      </w:r>
      <w:r>
        <w:rPr>
          <w:rFonts w:ascii="宋体" w:hAnsi="宋体"/>
          <w:b/>
          <w:color w:val="000000"/>
          <w:sz w:val="28"/>
          <w:szCs w:val="28"/>
        </w:rPr>
        <w:t>3）实施结果考核</w:t>
      </w:r>
    </w:p>
    <w:p w14:paraId="6543C1F8" w14:textId="77777777" w:rsidR="00D1140E" w:rsidRDefault="00607D86">
      <w:pPr>
        <w:autoSpaceDE w:val="0"/>
        <w:autoSpaceDN w:val="0"/>
        <w:adjustRightInd w:val="0"/>
        <w:ind w:firstLineChars="200" w:firstLine="560"/>
        <w:rPr>
          <w:kern w:val="0"/>
          <w:sz w:val="28"/>
          <w:szCs w:val="28"/>
        </w:rPr>
      </w:pPr>
      <w:r>
        <w:rPr>
          <w:kern w:val="0"/>
          <w:sz w:val="28"/>
          <w:szCs w:val="28"/>
        </w:rPr>
        <w:t>基于教学改革和培养方案修订，提高培养规格，提升毕业标准，实行导师培养质量评价，将培养质量与招生名额挂钩，依此对课程学习及教学改革形成倒逼机制，有效监督和保证课程教学和教学改革的成效。</w:t>
      </w:r>
    </w:p>
    <w:p w14:paraId="73752114" w14:textId="77777777" w:rsidR="00AD1637" w:rsidRPr="004C7D66" w:rsidRDefault="00AD1637" w:rsidP="00AD1637">
      <w:pPr>
        <w:spacing w:line="300" w:lineRule="auto"/>
        <w:ind w:firstLineChars="200" w:firstLine="562"/>
        <w:rPr>
          <w:b/>
          <w:color w:val="000000"/>
          <w:sz w:val="28"/>
          <w:szCs w:val="28"/>
        </w:rPr>
      </w:pPr>
      <w:r w:rsidRPr="004C7D66">
        <w:rPr>
          <w:b/>
          <w:color w:val="000000"/>
          <w:sz w:val="28"/>
          <w:szCs w:val="28"/>
        </w:rPr>
        <w:t>3.9</w:t>
      </w:r>
      <w:r w:rsidRPr="004C7D66">
        <w:rPr>
          <w:rFonts w:hint="eastAsia"/>
          <w:b/>
          <w:color w:val="000000"/>
          <w:sz w:val="28"/>
          <w:szCs w:val="28"/>
        </w:rPr>
        <w:t>学风建设（本学位点科学道德和学术规范教育开展情况，学术不端行为处理情况</w:t>
      </w:r>
      <w:r w:rsidRPr="004C7D66">
        <w:rPr>
          <w:rFonts w:hint="eastAsia"/>
          <w:b/>
          <w:bCs/>
          <w:color w:val="000000"/>
          <w:sz w:val="28"/>
          <w:szCs w:val="28"/>
        </w:rPr>
        <w:t>）</w:t>
      </w:r>
    </w:p>
    <w:p w14:paraId="6F83023C" w14:textId="77777777" w:rsidR="00AD1637" w:rsidRDefault="00AD1637" w:rsidP="00AD1637">
      <w:pPr>
        <w:autoSpaceDE w:val="0"/>
        <w:autoSpaceDN w:val="0"/>
        <w:adjustRightInd w:val="0"/>
        <w:ind w:firstLineChars="200" w:firstLine="560"/>
        <w:rPr>
          <w:kern w:val="0"/>
          <w:sz w:val="28"/>
          <w:szCs w:val="28"/>
        </w:rPr>
      </w:pPr>
      <w:r>
        <w:rPr>
          <w:kern w:val="0"/>
          <w:sz w:val="28"/>
          <w:szCs w:val="28"/>
        </w:rPr>
        <w:t>在</w:t>
      </w:r>
      <w:r>
        <w:rPr>
          <w:rFonts w:hint="eastAsia"/>
          <w:kern w:val="0"/>
          <w:sz w:val="28"/>
          <w:szCs w:val="28"/>
        </w:rPr>
        <w:t>教育部及学校学术规范与道德建设相关文件</w:t>
      </w:r>
      <w:r>
        <w:rPr>
          <w:kern w:val="0"/>
          <w:sz w:val="28"/>
          <w:szCs w:val="28"/>
        </w:rPr>
        <w:t>基础上，地理科学学院以</w:t>
      </w:r>
      <w:r>
        <w:rPr>
          <w:kern w:val="0"/>
          <w:sz w:val="28"/>
          <w:szCs w:val="28"/>
        </w:rPr>
        <w:t>“</w:t>
      </w:r>
      <w:r>
        <w:rPr>
          <w:rFonts w:ascii="宋体" w:hAnsi="宋体"/>
          <w:kern w:val="0"/>
          <w:sz w:val="28"/>
          <w:szCs w:val="28"/>
        </w:rPr>
        <w:t>严实深细”</w:t>
      </w:r>
      <w:r>
        <w:rPr>
          <w:kern w:val="0"/>
          <w:sz w:val="28"/>
          <w:szCs w:val="28"/>
        </w:rPr>
        <w:t>的准则，制定了学风建设规范性和引导性制度。要求教师具有</w:t>
      </w:r>
      <w:r>
        <w:rPr>
          <w:rFonts w:ascii="宋体" w:hAnsi="宋体"/>
          <w:kern w:val="0"/>
          <w:sz w:val="28"/>
          <w:szCs w:val="28"/>
        </w:rPr>
        <w:t>“学高身正的职业追求、探究原本的学术风范、博采众</w:t>
      </w:r>
      <w:r>
        <w:rPr>
          <w:rFonts w:ascii="宋体" w:hAnsi="宋体"/>
          <w:kern w:val="0"/>
          <w:sz w:val="28"/>
          <w:szCs w:val="28"/>
        </w:rPr>
        <w:lastRenderedPageBreak/>
        <w:t>长的学习品格和诚信合作的团队精神”</w:t>
      </w:r>
      <w:r>
        <w:rPr>
          <w:kern w:val="0"/>
          <w:sz w:val="28"/>
          <w:szCs w:val="28"/>
        </w:rPr>
        <w:t>，引导教师修身立德，开阔胸襟，言传身教，将地理学蕴含的深邃科学思想和深厚人文品格传播下去。师道文化历久弥新，引领学生以实为要、以博为长的学院学风。</w:t>
      </w:r>
      <w:bookmarkStart w:id="4" w:name="_Toc23734"/>
    </w:p>
    <w:p w14:paraId="0FF9AF50" w14:textId="77777777" w:rsidR="00AD1637" w:rsidRDefault="00AD1637" w:rsidP="00AD1637">
      <w:pPr>
        <w:autoSpaceDE w:val="0"/>
        <w:autoSpaceDN w:val="0"/>
        <w:adjustRightInd w:val="0"/>
        <w:ind w:firstLineChars="200" w:firstLine="560"/>
        <w:rPr>
          <w:kern w:val="0"/>
          <w:sz w:val="28"/>
          <w:szCs w:val="28"/>
        </w:rPr>
      </w:pPr>
      <w:r>
        <w:rPr>
          <w:sz w:val="28"/>
          <w:szCs w:val="28"/>
        </w:rPr>
        <w:t>根据教育部《关于加强学术道德建设的若干意见》（教人〔</w:t>
      </w:r>
      <w:r>
        <w:rPr>
          <w:sz w:val="28"/>
          <w:szCs w:val="28"/>
        </w:rPr>
        <w:t>2002</w:t>
      </w:r>
      <w:r>
        <w:rPr>
          <w:sz w:val="28"/>
          <w:szCs w:val="28"/>
        </w:rPr>
        <w:t>〕</w:t>
      </w:r>
      <w:r>
        <w:rPr>
          <w:sz w:val="28"/>
          <w:szCs w:val="28"/>
        </w:rPr>
        <w:t>4</w:t>
      </w:r>
      <w:r>
        <w:rPr>
          <w:sz w:val="28"/>
          <w:szCs w:val="28"/>
        </w:rPr>
        <w:t>号）、《关于严肃处理高等学校学术不端行为的通知》（教社科〔</w:t>
      </w:r>
      <w:r>
        <w:rPr>
          <w:sz w:val="28"/>
          <w:szCs w:val="28"/>
        </w:rPr>
        <w:t>2009</w:t>
      </w:r>
      <w:r>
        <w:rPr>
          <w:sz w:val="28"/>
          <w:szCs w:val="28"/>
        </w:rPr>
        <w:t>〕</w:t>
      </w:r>
      <w:r>
        <w:rPr>
          <w:sz w:val="28"/>
          <w:szCs w:val="28"/>
        </w:rPr>
        <w:t>3</w:t>
      </w:r>
      <w:r>
        <w:rPr>
          <w:sz w:val="28"/>
          <w:szCs w:val="28"/>
        </w:rPr>
        <w:t>号）、《学位论文作假行为处理办法》（教育部令第</w:t>
      </w:r>
      <w:r>
        <w:rPr>
          <w:sz w:val="28"/>
          <w:szCs w:val="28"/>
        </w:rPr>
        <w:t>34</w:t>
      </w:r>
      <w:r>
        <w:rPr>
          <w:sz w:val="28"/>
          <w:szCs w:val="28"/>
        </w:rPr>
        <w:t>号）、《教育部国家发展改革委财政部关于加快新时代研究生教育改革发展的意见》（教研〔</w:t>
      </w:r>
      <w:r>
        <w:rPr>
          <w:sz w:val="28"/>
          <w:szCs w:val="28"/>
        </w:rPr>
        <w:t>2020</w:t>
      </w:r>
      <w:r>
        <w:rPr>
          <w:sz w:val="28"/>
          <w:szCs w:val="28"/>
        </w:rPr>
        <w:t>〕</w:t>
      </w:r>
      <w:r>
        <w:rPr>
          <w:sz w:val="28"/>
          <w:szCs w:val="28"/>
        </w:rPr>
        <w:t>9</w:t>
      </w:r>
      <w:r>
        <w:rPr>
          <w:sz w:val="28"/>
          <w:szCs w:val="28"/>
        </w:rPr>
        <w:t>号）等有关文件精神，结合本学位点实际情况，地理科学学院特制定《东北师范大学研究生论文学术不端行为认定及处理办法》，对学术不端的各类行为进行认定，并制定处理办法和工作流程。</w:t>
      </w:r>
      <w:r>
        <w:rPr>
          <w:rFonts w:hint="eastAsia"/>
          <w:sz w:val="28"/>
          <w:szCs w:val="28"/>
        </w:rPr>
        <w:t>在学院正面引导和多环节培育与重视下，本年度</w:t>
      </w:r>
      <w:r>
        <w:rPr>
          <w:sz w:val="28"/>
          <w:szCs w:val="28"/>
        </w:rPr>
        <w:t>学位点</w:t>
      </w:r>
      <w:r>
        <w:rPr>
          <w:rFonts w:hint="eastAsia"/>
          <w:sz w:val="28"/>
          <w:szCs w:val="28"/>
        </w:rPr>
        <w:t>硕士研究生</w:t>
      </w:r>
      <w:r>
        <w:rPr>
          <w:sz w:val="28"/>
          <w:szCs w:val="28"/>
        </w:rPr>
        <w:t>无</w:t>
      </w:r>
      <w:r>
        <w:rPr>
          <w:rFonts w:hint="eastAsia"/>
          <w:sz w:val="28"/>
          <w:szCs w:val="28"/>
        </w:rPr>
        <w:t>任何</w:t>
      </w:r>
      <w:r>
        <w:rPr>
          <w:sz w:val="28"/>
          <w:szCs w:val="28"/>
        </w:rPr>
        <w:t>学术不端行为。</w:t>
      </w:r>
      <w:bookmarkEnd w:id="4"/>
    </w:p>
    <w:p w14:paraId="78C738BF" w14:textId="77777777" w:rsidR="00AD1637" w:rsidRDefault="00AD1637" w:rsidP="00AD1637">
      <w:pPr>
        <w:spacing w:line="540" w:lineRule="exact"/>
        <w:ind w:firstLineChars="200" w:firstLine="562"/>
        <w:rPr>
          <w:b/>
          <w:color w:val="000000"/>
          <w:sz w:val="28"/>
          <w:szCs w:val="28"/>
        </w:rPr>
      </w:pPr>
      <w:r>
        <w:rPr>
          <w:b/>
          <w:color w:val="000000"/>
          <w:sz w:val="28"/>
          <w:szCs w:val="28"/>
        </w:rPr>
        <w:t xml:space="preserve">3.10 </w:t>
      </w:r>
      <w:r>
        <w:rPr>
          <w:rFonts w:hint="eastAsia"/>
          <w:b/>
          <w:color w:val="000000"/>
          <w:sz w:val="28"/>
          <w:szCs w:val="28"/>
        </w:rPr>
        <w:t>管理服务（专职管理人员配备情况，研究生权益保障制度建立情况，在学研究生满意度调查情况等。）</w:t>
      </w:r>
    </w:p>
    <w:p w14:paraId="0DD8E96E" w14:textId="77777777" w:rsidR="00AD1637" w:rsidRPr="00AD1637" w:rsidRDefault="00AD1637" w:rsidP="00AD1637">
      <w:pPr>
        <w:autoSpaceDE w:val="0"/>
        <w:autoSpaceDN w:val="0"/>
        <w:adjustRightInd w:val="0"/>
        <w:ind w:firstLineChars="200" w:firstLine="560"/>
        <w:rPr>
          <w:highlight w:val="lightGray"/>
        </w:rPr>
      </w:pPr>
      <w:bookmarkStart w:id="5" w:name="_Toc26234"/>
      <w:r>
        <w:rPr>
          <w:rFonts w:hint="eastAsia"/>
          <w:kern w:val="0"/>
          <w:sz w:val="28"/>
          <w:szCs w:val="28"/>
        </w:rPr>
        <w:t>本学位点在分管研究生工作的副院长、系主任及学科方向带头人的指导与配合下承担研究生培养的全部工作。同时，学院</w:t>
      </w:r>
      <w:r>
        <w:rPr>
          <w:kern w:val="0"/>
          <w:sz w:val="28"/>
          <w:szCs w:val="28"/>
        </w:rPr>
        <w:t>设置了</w:t>
      </w:r>
      <w:r>
        <w:rPr>
          <w:kern w:val="0"/>
          <w:sz w:val="28"/>
          <w:szCs w:val="28"/>
        </w:rPr>
        <w:t>1</w:t>
      </w:r>
      <w:r>
        <w:rPr>
          <w:kern w:val="0"/>
          <w:sz w:val="28"/>
          <w:szCs w:val="28"/>
        </w:rPr>
        <w:t>名专职辅导员</w:t>
      </w:r>
      <w:r>
        <w:rPr>
          <w:rFonts w:hint="eastAsia"/>
          <w:kern w:val="0"/>
          <w:sz w:val="28"/>
          <w:szCs w:val="28"/>
        </w:rPr>
        <w:t>、</w:t>
      </w:r>
      <w:r>
        <w:rPr>
          <w:rFonts w:hint="eastAsia"/>
          <w:kern w:val="0"/>
          <w:sz w:val="28"/>
          <w:szCs w:val="28"/>
        </w:rPr>
        <w:t>2</w:t>
      </w:r>
      <w:r>
        <w:rPr>
          <w:rFonts w:hint="eastAsia"/>
          <w:kern w:val="0"/>
          <w:sz w:val="28"/>
          <w:szCs w:val="28"/>
        </w:rPr>
        <w:t>名兼职辅导员，</w:t>
      </w:r>
      <w:r>
        <w:rPr>
          <w:kern w:val="0"/>
          <w:sz w:val="28"/>
          <w:szCs w:val="28"/>
        </w:rPr>
        <w:t>对学位点的学生各个阶段的培养过程进行全程跟踪，针对研究生课程制定、学位论文质量、学位授予等工作建立每位研究生的档案，并在培养过程中及时反馈处理出现的问题。本学位点研究生在求学期间的上课、</w:t>
      </w:r>
      <w:r>
        <w:rPr>
          <w:rFonts w:hint="eastAsia"/>
          <w:kern w:val="0"/>
          <w:sz w:val="28"/>
          <w:szCs w:val="28"/>
        </w:rPr>
        <w:t>外出实习等均</w:t>
      </w:r>
      <w:r>
        <w:rPr>
          <w:kern w:val="0"/>
          <w:sz w:val="28"/>
          <w:szCs w:val="28"/>
        </w:rPr>
        <w:t>由辅导员与专职管理人员共同负责，有效的保障了研究生的各项权益。</w:t>
      </w:r>
      <w:r>
        <w:rPr>
          <w:kern w:val="0"/>
          <w:sz w:val="28"/>
          <w:szCs w:val="28"/>
        </w:rPr>
        <w:t>202</w:t>
      </w:r>
      <w:r>
        <w:rPr>
          <w:rFonts w:hint="eastAsia"/>
          <w:kern w:val="0"/>
          <w:sz w:val="28"/>
          <w:szCs w:val="28"/>
        </w:rPr>
        <w:t>2</w:t>
      </w:r>
      <w:r>
        <w:rPr>
          <w:kern w:val="0"/>
          <w:sz w:val="28"/>
          <w:szCs w:val="28"/>
        </w:rPr>
        <w:t>年度的在学研究生满意度调查结果显示，研究生</w:t>
      </w:r>
      <w:r>
        <w:rPr>
          <w:rFonts w:hint="eastAsia"/>
          <w:kern w:val="0"/>
          <w:sz w:val="28"/>
          <w:szCs w:val="28"/>
        </w:rPr>
        <w:t>总体</w:t>
      </w:r>
      <w:r>
        <w:rPr>
          <w:kern w:val="0"/>
          <w:sz w:val="28"/>
          <w:szCs w:val="28"/>
        </w:rPr>
        <w:t>满意度为</w:t>
      </w:r>
      <w:r>
        <w:rPr>
          <w:kern w:val="0"/>
          <w:sz w:val="28"/>
          <w:szCs w:val="28"/>
        </w:rPr>
        <w:t>100%</w:t>
      </w:r>
      <w:r>
        <w:rPr>
          <w:kern w:val="0"/>
          <w:sz w:val="28"/>
          <w:szCs w:val="28"/>
        </w:rPr>
        <w:t>。</w:t>
      </w:r>
      <w:bookmarkEnd w:id="5"/>
    </w:p>
    <w:p w14:paraId="557FE61E" w14:textId="77777777" w:rsidR="00AD1637" w:rsidRDefault="00AD1637" w:rsidP="00AD1637">
      <w:pPr>
        <w:spacing w:line="540" w:lineRule="exact"/>
        <w:ind w:firstLineChars="200" w:firstLine="562"/>
        <w:rPr>
          <w:b/>
          <w:color w:val="000000"/>
          <w:sz w:val="28"/>
          <w:szCs w:val="28"/>
        </w:rPr>
      </w:pPr>
      <w:r w:rsidRPr="00AD1637">
        <w:rPr>
          <w:b/>
          <w:color w:val="000000"/>
          <w:sz w:val="28"/>
          <w:szCs w:val="28"/>
        </w:rPr>
        <w:lastRenderedPageBreak/>
        <w:t>3.11</w:t>
      </w:r>
      <w:r w:rsidRPr="00AD1637">
        <w:rPr>
          <w:rFonts w:hint="eastAsia"/>
          <w:b/>
          <w:color w:val="000000"/>
          <w:sz w:val="28"/>
          <w:szCs w:val="28"/>
        </w:rPr>
        <w:t>就业发展（本学位点</w:t>
      </w:r>
      <w:bookmarkStart w:id="6" w:name="_Hlk100508959"/>
      <w:r w:rsidRPr="00AD1637">
        <w:rPr>
          <w:rFonts w:hint="eastAsia"/>
          <w:b/>
          <w:color w:val="000000"/>
          <w:sz w:val="28"/>
          <w:szCs w:val="28"/>
        </w:rPr>
        <w:t>毕业研究生的就业率、就业去向分析，用人单位意见反馈和毕业生发展质量调查情况。</w:t>
      </w:r>
      <w:bookmarkEnd w:id="6"/>
      <w:r w:rsidRPr="00AD1637">
        <w:rPr>
          <w:rFonts w:hint="eastAsia"/>
          <w:b/>
          <w:color w:val="000000"/>
          <w:sz w:val="28"/>
          <w:szCs w:val="28"/>
        </w:rPr>
        <w:t>）</w:t>
      </w:r>
    </w:p>
    <w:p w14:paraId="26ABFFD7" w14:textId="77777777" w:rsidR="00AD1637" w:rsidRDefault="00AD1637" w:rsidP="00AD1637">
      <w:pPr>
        <w:ind w:firstLineChars="200" w:firstLine="560"/>
      </w:pPr>
      <w:r>
        <w:rPr>
          <w:sz w:val="28"/>
          <w:szCs w:val="28"/>
        </w:rPr>
        <w:t>2022</w:t>
      </w:r>
      <w:r>
        <w:rPr>
          <w:sz w:val="28"/>
          <w:szCs w:val="28"/>
        </w:rPr>
        <w:t>年城乡规划硕士点培养硕士毕业生</w:t>
      </w:r>
      <w:r>
        <w:rPr>
          <w:sz w:val="28"/>
          <w:szCs w:val="28"/>
        </w:rPr>
        <w:t>1</w:t>
      </w:r>
      <w:r>
        <w:rPr>
          <w:rFonts w:hint="eastAsia"/>
          <w:sz w:val="28"/>
          <w:szCs w:val="28"/>
        </w:rPr>
        <w:t>2</w:t>
      </w:r>
      <w:r>
        <w:rPr>
          <w:sz w:val="28"/>
          <w:szCs w:val="28"/>
        </w:rPr>
        <w:t>人，其中通过协议和合同就业人数为</w:t>
      </w:r>
      <w:r>
        <w:rPr>
          <w:sz w:val="28"/>
          <w:szCs w:val="28"/>
        </w:rPr>
        <w:t>6</w:t>
      </w:r>
      <w:r>
        <w:rPr>
          <w:sz w:val="28"/>
          <w:szCs w:val="28"/>
        </w:rPr>
        <w:t>人，</w:t>
      </w:r>
      <w:r w:rsidR="00373F0C">
        <w:rPr>
          <w:rFonts w:hint="eastAsia"/>
          <w:sz w:val="28"/>
          <w:szCs w:val="28"/>
        </w:rPr>
        <w:t>自主创业及</w:t>
      </w:r>
      <w:r w:rsidR="00DA07A4">
        <w:rPr>
          <w:rFonts w:hint="eastAsia"/>
          <w:sz w:val="28"/>
          <w:szCs w:val="28"/>
        </w:rPr>
        <w:t>灵活就业人数为</w:t>
      </w:r>
      <w:r w:rsidR="00DA07A4">
        <w:rPr>
          <w:rFonts w:hint="eastAsia"/>
          <w:sz w:val="28"/>
          <w:szCs w:val="28"/>
        </w:rPr>
        <w:t>5</w:t>
      </w:r>
      <w:r w:rsidR="00DA07A4">
        <w:rPr>
          <w:rFonts w:hint="eastAsia"/>
          <w:sz w:val="28"/>
          <w:szCs w:val="28"/>
        </w:rPr>
        <w:t>人，</w:t>
      </w:r>
      <w:r>
        <w:rPr>
          <w:sz w:val="28"/>
          <w:szCs w:val="28"/>
        </w:rPr>
        <w:t>继续升学深造的为</w:t>
      </w:r>
      <w:r>
        <w:rPr>
          <w:sz w:val="28"/>
          <w:szCs w:val="28"/>
        </w:rPr>
        <w:t>1</w:t>
      </w:r>
      <w:r>
        <w:rPr>
          <w:sz w:val="28"/>
          <w:szCs w:val="28"/>
        </w:rPr>
        <w:t>人（境内院校读博），总体就业率达到</w:t>
      </w:r>
      <w:r>
        <w:rPr>
          <w:sz w:val="28"/>
          <w:szCs w:val="28"/>
        </w:rPr>
        <w:t>100%</w:t>
      </w:r>
      <w:r>
        <w:rPr>
          <w:sz w:val="28"/>
          <w:szCs w:val="28"/>
        </w:rPr>
        <w:t>。从就业去向来看，</w:t>
      </w:r>
      <w:r w:rsidR="00DA07A4">
        <w:rPr>
          <w:rFonts w:hint="eastAsia"/>
          <w:sz w:val="28"/>
          <w:szCs w:val="28"/>
        </w:rPr>
        <w:t>毕业生主要</w:t>
      </w:r>
      <w:r>
        <w:rPr>
          <w:sz w:val="28"/>
          <w:szCs w:val="28"/>
        </w:rPr>
        <w:t>在各省市规划院就业</w:t>
      </w:r>
      <w:r w:rsidR="00DA07A4">
        <w:rPr>
          <w:rFonts w:hint="eastAsia"/>
          <w:sz w:val="28"/>
          <w:szCs w:val="28"/>
        </w:rPr>
        <w:t>；部分同学在国家行政机关、事业单位及民营企业就业</w:t>
      </w:r>
      <w:r>
        <w:rPr>
          <w:rFonts w:hint="eastAsia"/>
          <w:sz w:val="28"/>
          <w:szCs w:val="28"/>
        </w:rPr>
        <w:t>。</w:t>
      </w:r>
      <w:r>
        <w:rPr>
          <w:sz w:val="28"/>
          <w:szCs w:val="28"/>
        </w:rPr>
        <w:t>从就业调查反馈情况来看，用人单位普遍对城乡规划学专业培养的人才较为满意，各毕业生在用人单位发展情况较好，为东北师范大学赢得了较好的社会声誉。</w:t>
      </w:r>
    </w:p>
    <w:p w14:paraId="2F82A702" w14:textId="77777777" w:rsidR="00AD1637" w:rsidRDefault="00AD1637" w:rsidP="00AD1637">
      <w:pPr>
        <w:ind w:firstLineChars="200" w:firstLine="562"/>
        <w:rPr>
          <w:b/>
          <w:color w:val="000000"/>
          <w:sz w:val="32"/>
          <w:szCs w:val="28"/>
        </w:rPr>
      </w:pPr>
      <w:bookmarkStart w:id="7" w:name="_Toc1206"/>
      <w:r>
        <w:rPr>
          <w:b/>
          <w:color w:val="000000"/>
          <w:sz w:val="28"/>
          <w:szCs w:val="28"/>
        </w:rPr>
        <w:t>4.</w:t>
      </w:r>
      <w:r>
        <w:rPr>
          <w:rFonts w:hint="eastAsia"/>
          <w:b/>
          <w:color w:val="000000"/>
          <w:sz w:val="28"/>
          <w:szCs w:val="28"/>
        </w:rPr>
        <w:t>服务贡献</w:t>
      </w:r>
      <w:bookmarkEnd w:id="7"/>
    </w:p>
    <w:p w14:paraId="424DD1A4" w14:textId="77777777" w:rsidR="00AD1637" w:rsidRDefault="00AD1637" w:rsidP="00AD1637">
      <w:pPr>
        <w:spacing w:line="540" w:lineRule="exact"/>
        <w:ind w:firstLineChars="200" w:firstLine="562"/>
        <w:rPr>
          <w:b/>
          <w:bCs/>
          <w:sz w:val="28"/>
          <w:szCs w:val="28"/>
        </w:rPr>
      </w:pPr>
      <w:bookmarkStart w:id="8" w:name="_Toc26071"/>
      <w:r>
        <w:rPr>
          <w:b/>
          <w:color w:val="000000"/>
          <w:sz w:val="28"/>
          <w:szCs w:val="28"/>
        </w:rPr>
        <w:t xml:space="preserve">4.1 </w:t>
      </w:r>
      <w:r>
        <w:rPr>
          <w:rFonts w:hint="eastAsia"/>
          <w:b/>
          <w:color w:val="000000"/>
          <w:sz w:val="28"/>
          <w:szCs w:val="28"/>
        </w:rPr>
        <w:t>科技进步（科研成果转化、促进科技进步情况）</w:t>
      </w:r>
      <w:bookmarkEnd w:id="8"/>
    </w:p>
    <w:p w14:paraId="3E705938" w14:textId="77777777" w:rsidR="00AD1637" w:rsidRDefault="00AD1637" w:rsidP="00AD1637">
      <w:pPr>
        <w:ind w:firstLineChars="200" w:firstLine="560"/>
        <w:rPr>
          <w:rFonts w:ascii="宋体" w:hAnsi="宋体" w:cs="宋体"/>
          <w:sz w:val="28"/>
          <w:szCs w:val="28"/>
        </w:rPr>
      </w:pPr>
      <w:r>
        <w:rPr>
          <w:rFonts w:ascii="宋体" w:hAnsi="宋体" w:cs="宋体" w:hint="eastAsia"/>
          <w:sz w:val="28"/>
          <w:szCs w:val="28"/>
        </w:rPr>
        <w:t>立足城乡规划学学科特色，学位点在国土空间规划、政府决策智库、行业人才培养、城乡规划设计等领域做了大量实践工作，有效促进了学科科技成果在区域经济发展中的转化与应用。一是作为政府决策的重要智库，本学科多位教授担任吉林省委、省政府决策咨询委员以及国土空间规划专家成员，为地方发展提供决策咨询，对地方国土空间规划编制项目等进行专家评审与咨询服务。二是开展国土空间规划理论与实践探索，学位点教授先后承担了《吉林省国土空间规划数据库指南》《吉林省资源环境承载能力和国土空间开发适宜性评价》等专项内容的研究，有效推动了吉林省国土空间规划的实践改革。三是助力规划行业人才培训，学位点多位教师为注册城乡规划师，多次参与东北地区注册城乡规划师培训工作，围绕国土空间规划、主体功</w:t>
      </w:r>
      <w:r>
        <w:rPr>
          <w:rFonts w:ascii="宋体" w:hAnsi="宋体" w:cs="宋体" w:hint="eastAsia"/>
          <w:sz w:val="28"/>
          <w:szCs w:val="28"/>
        </w:rPr>
        <w:lastRenderedPageBreak/>
        <w:t>能区规划、城乡规划转型等学科热点问题方面作了多次讲解，有效推动了地方从业人员的规划能力水平提升。</w:t>
      </w:r>
    </w:p>
    <w:p w14:paraId="771B8E9C" w14:textId="77777777" w:rsidR="00AD1637" w:rsidRDefault="00AD1637" w:rsidP="00AD1637">
      <w:pPr>
        <w:spacing w:line="540" w:lineRule="exact"/>
        <w:ind w:firstLineChars="200" w:firstLine="562"/>
        <w:rPr>
          <w:b/>
          <w:color w:val="000000"/>
          <w:sz w:val="28"/>
          <w:szCs w:val="28"/>
        </w:rPr>
      </w:pPr>
      <w:r>
        <w:rPr>
          <w:b/>
          <w:color w:val="000000"/>
          <w:sz w:val="28"/>
          <w:szCs w:val="28"/>
        </w:rPr>
        <w:t xml:space="preserve">4.2 </w:t>
      </w:r>
      <w:r>
        <w:rPr>
          <w:rFonts w:hint="eastAsia"/>
          <w:b/>
          <w:color w:val="000000"/>
          <w:sz w:val="28"/>
          <w:szCs w:val="28"/>
        </w:rPr>
        <w:t>经济发展（服务国家和地区经济发展情况）</w:t>
      </w:r>
    </w:p>
    <w:p w14:paraId="773AEBA2" w14:textId="77777777" w:rsidR="00AD1637" w:rsidRDefault="00AD1637" w:rsidP="00AD1637">
      <w:pPr>
        <w:ind w:firstLineChars="200" w:firstLine="560"/>
        <w:rPr>
          <w:rFonts w:ascii="宋体" w:hAnsi="宋体" w:cs="宋体"/>
          <w:sz w:val="28"/>
          <w:szCs w:val="28"/>
        </w:rPr>
      </w:pPr>
      <w:r>
        <w:rPr>
          <w:rFonts w:ascii="宋体" w:hAnsi="宋体" w:cs="宋体" w:hint="eastAsia"/>
          <w:sz w:val="28"/>
          <w:szCs w:val="28"/>
        </w:rPr>
        <w:t>本学位点针对制约东北地区全面振兴的关键问题，依托中国东北研究院、吉林省自然资源研究院、国土空间规划学院、城镇化与区域发展研究中心等研究平台，在国家重大战略实施、区域发展咨询、国土空间规划等领域做了大量咨询服务和培训工作，发挥了重要的智库支撑功能。本学位点作为东北地区振兴规划的主要参与者和推动者，参与哈长城市群规划等国家重要规划的研究和编制，形成的咨询成果荣获“东北振兴规划”突出贡献奖，“哈长城市群规划前期研究”成果被国家发改委组织编制的“哈长城市群发展规划”采纳。</w:t>
      </w:r>
    </w:p>
    <w:p w14:paraId="2A6E9486" w14:textId="77777777" w:rsidR="00AD1637" w:rsidRDefault="00AD1637" w:rsidP="00AD1637">
      <w:pPr>
        <w:spacing w:line="540" w:lineRule="exact"/>
        <w:ind w:firstLineChars="200" w:firstLine="562"/>
        <w:rPr>
          <w:b/>
          <w:color w:val="000000"/>
          <w:sz w:val="28"/>
          <w:szCs w:val="28"/>
        </w:rPr>
      </w:pPr>
      <w:bookmarkStart w:id="9" w:name="_Toc18588"/>
      <w:r>
        <w:rPr>
          <w:b/>
          <w:color w:val="000000"/>
          <w:sz w:val="28"/>
          <w:szCs w:val="28"/>
        </w:rPr>
        <w:t xml:space="preserve">4.3 </w:t>
      </w:r>
      <w:r>
        <w:rPr>
          <w:rFonts w:hint="eastAsia"/>
          <w:b/>
          <w:color w:val="000000"/>
          <w:sz w:val="28"/>
          <w:szCs w:val="28"/>
        </w:rPr>
        <w:t>文化建设（繁荣和发展社会主义文化情况）</w:t>
      </w:r>
      <w:bookmarkEnd w:id="9"/>
    </w:p>
    <w:p w14:paraId="6F449718" w14:textId="77777777" w:rsidR="00AD1637" w:rsidRDefault="00AD1637" w:rsidP="00AD1637">
      <w:pPr>
        <w:ind w:firstLineChars="200" w:firstLine="560"/>
        <w:rPr>
          <w:rFonts w:ascii="宋体" w:hAnsi="宋体" w:cs="宋体"/>
          <w:sz w:val="28"/>
          <w:szCs w:val="28"/>
        </w:rPr>
      </w:pPr>
      <w:r>
        <w:rPr>
          <w:rFonts w:ascii="宋体" w:hAnsi="宋体" w:cs="宋体"/>
          <w:sz w:val="28"/>
          <w:szCs w:val="28"/>
        </w:rPr>
        <w:t>精准扶贫是努力实现第一个百年奋斗目标的重大战略举措，也是本学位点近年来的重要工作之一。受国务院和地方政府委托，由王士君教授带领的本学位点工作团队承担地方精准扶贫工作成效第三方评估任务</w:t>
      </w:r>
      <w:r w:rsidR="00373F0C">
        <w:rPr>
          <w:rFonts w:ascii="宋体" w:hAnsi="宋体" w:cs="宋体" w:hint="eastAsia"/>
          <w:sz w:val="28"/>
          <w:szCs w:val="28"/>
        </w:rPr>
        <w:t>多项</w:t>
      </w:r>
      <w:r>
        <w:rPr>
          <w:rFonts w:ascii="宋体" w:hAnsi="宋体" w:cs="宋体" w:hint="eastAsia"/>
          <w:sz w:val="28"/>
          <w:szCs w:val="28"/>
        </w:rPr>
        <w:t>，</w:t>
      </w:r>
      <w:r>
        <w:rPr>
          <w:rFonts w:ascii="宋体" w:hAnsi="宋体" w:cs="宋体"/>
          <w:sz w:val="28"/>
          <w:szCs w:val="28"/>
        </w:rPr>
        <w:t>以“千村万户”海量调研数据和第一手信息为支撑，对东北地区的精准扶贫工作提出了极具针对性的政策建议。为科学评价东北</w:t>
      </w:r>
      <w:r w:rsidR="00373F0C">
        <w:rPr>
          <w:rFonts w:ascii="宋体" w:hAnsi="宋体" w:cs="宋体" w:hint="eastAsia"/>
          <w:sz w:val="28"/>
          <w:szCs w:val="28"/>
        </w:rPr>
        <w:t>地区</w:t>
      </w:r>
      <w:r>
        <w:rPr>
          <w:rFonts w:ascii="宋体" w:hAnsi="宋体" w:cs="宋体"/>
          <w:sz w:val="28"/>
          <w:szCs w:val="28"/>
        </w:rPr>
        <w:t>扶贫开发成效提供了数据与事实支撑，为国家制定脱贫攻坚差别化政策、为地方政府政策落地、问题整改，为贫困县退出、贫困村出列、贫困户脱贫提供了外部支持</w:t>
      </w:r>
      <w:r>
        <w:rPr>
          <w:rFonts w:ascii="宋体" w:hAnsi="宋体" w:cs="宋体" w:hint="eastAsia"/>
          <w:sz w:val="28"/>
          <w:szCs w:val="28"/>
        </w:rPr>
        <w:t>。</w:t>
      </w:r>
    </w:p>
    <w:p w14:paraId="35655953" w14:textId="77777777" w:rsidR="00AD1637" w:rsidRDefault="00AD1637" w:rsidP="00AD1637">
      <w:pPr>
        <w:spacing w:beforeLines="50" w:before="156" w:afterLines="50" w:after="156"/>
        <w:outlineLvl w:val="0"/>
        <w:rPr>
          <w:rFonts w:ascii="宋体" w:hAnsi="宋体" w:cs="宋体"/>
          <w:b/>
          <w:sz w:val="36"/>
          <w:szCs w:val="36"/>
        </w:rPr>
      </w:pPr>
      <w:r>
        <w:rPr>
          <w:rFonts w:ascii="宋体" w:hAnsi="宋体" w:cs="宋体" w:hint="eastAsia"/>
          <w:b/>
          <w:sz w:val="36"/>
          <w:szCs w:val="36"/>
        </w:rPr>
        <w:t>二、学位点建设存在的问题</w:t>
      </w:r>
    </w:p>
    <w:p w14:paraId="0C208452" w14:textId="77777777" w:rsidR="00AD1637" w:rsidRDefault="00AD1637" w:rsidP="00AD1637">
      <w:pPr>
        <w:spacing w:line="520" w:lineRule="exact"/>
        <w:ind w:firstLineChars="200" w:firstLine="562"/>
        <w:rPr>
          <w:rFonts w:ascii="宋体" w:hAnsi="宋体" w:cs="宋体"/>
          <w:b/>
          <w:bCs/>
          <w:sz w:val="28"/>
          <w:szCs w:val="28"/>
        </w:rPr>
      </w:pPr>
      <w:r>
        <w:rPr>
          <w:rFonts w:ascii="宋体" w:hAnsi="宋体" w:cs="宋体"/>
          <w:b/>
          <w:bCs/>
          <w:sz w:val="28"/>
          <w:szCs w:val="28"/>
        </w:rPr>
        <w:t xml:space="preserve">1. </w:t>
      </w:r>
      <w:r>
        <w:rPr>
          <w:rFonts w:ascii="宋体" w:hAnsi="宋体" w:cs="宋体" w:hint="eastAsia"/>
          <w:b/>
          <w:bCs/>
          <w:sz w:val="28"/>
          <w:szCs w:val="28"/>
        </w:rPr>
        <w:t>学科特色与培养方向需进一步挖掘</w:t>
      </w:r>
    </w:p>
    <w:p w14:paraId="5680F5FC" w14:textId="77777777" w:rsidR="00AD1637" w:rsidRDefault="00AD1637" w:rsidP="00AD1637">
      <w:pPr>
        <w:ind w:firstLineChars="200" w:firstLine="560"/>
        <w:rPr>
          <w:rFonts w:ascii="宋体" w:hAnsi="宋体" w:cs="宋体"/>
          <w:sz w:val="28"/>
          <w:szCs w:val="28"/>
        </w:rPr>
      </w:pPr>
      <w:r>
        <w:rPr>
          <w:rFonts w:ascii="宋体" w:hAnsi="宋体" w:cs="宋体" w:hint="eastAsia"/>
          <w:sz w:val="28"/>
          <w:szCs w:val="28"/>
        </w:rPr>
        <w:lastRenderedPageBreak/>
        <w:t>在“多规合一”的要求下，城乡规划专业将迎来新的机遇和挑战，而信息技术的快速发展以及大数据的出现催生了城乡规划学科技术方法的革新。但现行的培养方案课程设置等内容仍较为传统，缺乏前沿性课程，对社会用人单位的最新需求把握不够，对最新的动态和研究成果更新不及时，对城乡规划学科发展面临的新机遇和新要求反映不足。同时，面向国家重大战略需求和区域发展的实践需要，学科培养方向与特色需要进一步凝练，服务国家和地方发展的能力有待进一步提升。</w:t>
      </w:r>
    </w:p>
    <w:p w14:paraId="2C69A73B" w14:textId="77777777" w:rsidR="00AD1637" w:rsidRDefault="00AD1637" w:rsidP="00AD1637">
      <w:pPr>
        <w:spacing w:line="520" w:lineRule="exact"/>
        <w:ind w:firstLineChars="200" w:firstLine="562"/>
        <w:rPr>
          <w:rFonts w:ascii="宋体" w:hAnsi="宋体" w:cs="宋体"/>
          <w:b/>
          <w:bCs/>
          <w:sz w:val="28"/>
          <w:szCs w:val="28"/>
        </w:rPr>
      </w:pPr>
      <w:r>
        <w:rPr>
          <w:rFonts w:ascii="宋体" w:hAnsi="宋体" w:cs="宋体"/>
          <w:b/>
          <w:bCs/>
          <w:sz w:val="28"/>
          <w:szCs w:val="28"/>
        </w:rPr>
        <w:t>2</w:t>
      </w:r>
      <w:r>
        <w:rPr>
          <w:rFonts w:ascii="宋体" w:hAnsi="宋体" w:cs="宋体" w:hint="eastAsia"/>
          <w:b/>
          <w:bCs/>
          <w:sz w:val="28"/>
          <w:szCs w:val="28"/>
        </w:rPr>
        <w:t>.</w:t>
      </w:r>
      <w:r>
        <w:rPr>
          <w:rFonts w:ascii="宋体" w:hAnsi="宋体" w:cs="宋体"/>
          <w:b/>
          <w:bCs/>
          <w:sz w:val="28"/>
          <w:szCs w:val="28"/>
        </w:rPr>
        <w:t xml:space="preserve"> </w:t>
      </w:r>
      <w:r>
        <w:rPr>
          <w:rFonts w:ascii="宋体" w:hAnsi="宋体" w:cs="宋体" w:hint="eastAsia"/>
          <w:b/>
          <w:bCs/>
          <w:sz w:val="28"/>
          <w:szCs w:val="28"/>
        </w:rPr>
        <w:t>师资队伍建设需持续加强</w:t>
      </w:r>
    </w:p>
    <w:p w14:paraId="6C413E60" w14:textId="77777777" w:rsidR="00AD1637" w:rsidRDefault="00AD1637" w:rsidP="00AD1637">
      <w:pPr>
        <w:ind w:firstLineChars="200" w:firstLine="560"/>
        <w:rPr>
          <w:rFonts w:ascii="宋体" w:hAnsi="宋体" w:cs="宋体"/>
          <w:sz w:val="28"/>
          <w:szCs w:val="28"/>
        </w:rPr>
      </w:pPr>
      <w:r>
        <w:rPr>
          <w:rFonts w:ascii="宋体" w:hAnsi="宋体" w:cs="宋体" w:hint="eastAsia"/>
          <w:sz w:val="28"/>
          <w:szCs w:val="28"/>
        </w:rPr>
        <w:t>近年来，学位点一直重视师资队伍建设，通过“引育并举”的理念优化师资队伍，但从目前的师资结构来看，仍存在一定不足。人才引进方面，高层次人才和领军人才的引进比较困难，现有教学团队中能组织重大科学课题的领军人才较少；师资队伍中通过评聘晋升高级职称不在少数，但获得高级别人才称号的教师较少，多数中青年导师仍处于上升期，还需要更多的成果积累；师资队伍中有工科城乡规划背景的教师偏少，对满足新形势下国土空间规划编制要求的师资队伍建设需持续加强。</w:t>
      </w:r>
    </w:p>
    <w:p w14:paraId="1E02CEB4" w14:textId="77777777" w:rsidR="00AD1637" w:rsidRDefault="00AD1637" w:rsidP="00AD1637">
      <w:pPr>
        <w:spacing w:line="520" w:lineRule="exact"/>
        <w:ind w:firstLineChars="200" w:firstLine="562"/>
        <w:rPr>
          <w:rFonts w:ascii="宋体" w:hAnsi="宋体" w:cs="宋体"/>
          <w:b/>
          <w:bCs/>
          <w:sz w:val="28"/>
          <w:szCs w:val="28"/>
        </w:rPr>
      </w:pPr>
      <w:r>
        <w:rPr>
          <w:rFonts w:ascii="宋体" w:hAnsi="宋体" w:cs="宋体"/>
          <w:b/>
          <w:bCs/>
          <w:sz w:val="28"/>
          <w:szCs w:val="28"/>
        </w:rPr>
        <w:t>3.</w:t>
      </w:r>
      <w:r>
        <w:rPr>
          <w:rFonts w:ascii="宋体" w:hAnsi="宋体" w:cs="宋体" w:hint="eastAsia"/>
          <w:b/>
          <w:bCs/>
          <w:sz w:val="28"/>
          <w:szCs w:val="28"/>
        </w:rPr>
        <w:t>与国内外学术交流及行业实践联系需加强</w:t>
      </w:r>
    </w:p>
    <w:p w14:paraId="6CC0A388" w14:textId="77777777" w:rsidR="00AD1637" w:rsidRDefault="00AD1637" w:rsidP="00AD1637">
      <w:pPr>
        <w:spacing w:line="520" w:lineRule="exact"/>
        <w:ind w:firstLineChars="200" w:firstLine="560"/>
        <w:rPr>
          <w:rFonts w:ascii="宋体" w:hAnsi="宋体" w:cs="宋体"/>
          <w:sz w:val="28"/>
          <w:szCs w:val="28"/>
        </w:rPr>
      </w:pPr>
      <w:r>
        <w:rPr>
          <w:rFonts w:ascii="宋体" w:hAnsi="宋体" w:cs="宋体" w:hint="eastAsia"/>
          <w:sz w:val="28"/>
          <w:szCs w:val="28"/>
        </w:rPr>
        <w:t>近两年受国内外疫情影响，学位点教师参与国内外学术交流和科研活动强度有所降低，且现有的学术交流活动内容还不够丰富，以参加国内外短期学术会议为主，有实质性科研合作成果产出的较少。学位点近两年主办国内外有重要影响力的学术会议或联合承办重要学术论坛等活动的数量较少。此外，硕士生参与实践项目的机会也偏少，</w:t>
      </w:r>
      <w:r>
        <w:rPr>
          <w:rFonts w:ascii="宋体" w:hAnsi="宋体" w:cs="宋体" w:hint="eastAsia"/>
          <w:sz w:val="28"/>
          <w:szCs w:val="28"/>
        </w:rPr>
        <w:lastRenderedPageBreak/>
        <w:t>与行业内导师的联系不够紧密，未来应进一步鼓励导师外出进行学术交流与访问，开拓研究视野、提升科研能力；同时加大对研究生培养经费的支持力度，提升硕士生学术交流的广度和深度。</w:t>
      </w:r>
    </w:p>
    <w:p w14:paraId="354E97EF" w14:textId="77777777" w:rsidR="00AD1637" w:rsidRDefault="00AD1637" w:rsidP="00AD1637">
      <w:pPr>
        <w:spacing w:beforeLines="50" w:before="156" w:afterLines="50" w:after="156"/>
        <w:outlineLvl w:val="0"/>
        <w:rPr>
          <w:rFonts w:ascii="宋体" w:hAnsi="宋体" w:cs="宋体"/>
          <w:b/>
          <w:sz w:val="36"/>
          <w:szCs w:val="36"/>
        </w:rPr>
      </w:pPr>
      <w:r>
        <w:rPr>
          <w:rFonts w:ascii="宋体" w:hAnsi="宋体" w:cs="宋体" w:hint="eastAsia"/>
          <w:b/>
          <w:sz w:val="36"/>
          <w:szCs w:val="36"/>
        </w:rPr>
        <w:t>三、下一年度建设计划</w:t>
      </w:r>
    </w:p>
    <w:p w14:paraId="23278BA9" w14:textId="77777777" w:rsidR="00AD1637" w:rsidRDefault="00AD1637" w:rsidP="00AD1637">
      <w:pPr>
        <w:ind w:firstLineChars="200" w:firstLine="560"/>
        <w:rPr>
          <w:rFonts w:ascii="宋体" w:hAnsi="宋体" w:cs="宋体"/>
          <w:sz w:val="28"/>
          <w:szCs w:val="28"/>
        </w:rPr>
      </w:pPr>
      <w:r>
        <w:rPr>
          <w:rFonts w:ascii="宋体" w:hAnsi="宋体" w:cs="宋体" w:hint="eastAsia"/>
          <w:sz w:val="28"/>
          <w:szCs w:val="28"/>
        </w:rPr>
        <w:t>在城乡规划学科发展转型的背景下，聚焦学位授权点建设存在的问题，城乡规划硕士学位点计划在202</w:t>
      </w:r>
      <w:r w:rsidR="00373F0C">
        <w:rPr>
          <w:rFonts w:ascii="宋体" w:hAnsi="宋体" w:cs="宋体"/>
          <w:sz w:val="28"/>
          <w:szCs w:val="28"/>
        </w:rPr>
        <w:t>3</w:t>
      </w:r>
      <w:r>
        <w:rPr>
          <w:rFonts w:ascii="宋体" w:hAnsi="宋体" w:cs="宋体" w:hint="eastAsia"/>
          <w:sz w:val="28"/>
          <w:szCs w:val="28"/>
        </w:rPr>
        <w:t>年重点从以下三个方面加强学科建设。</w:t>
      </w:r>
    </w:p>
    <w:p w14:paraId="3F259215" w14:textId="77777777" w:rsidR="00AD1637" w:rsidRDefault="00AD1637" w:rsidP="00AD1637">
      <w:pPr>
        <w:spacing w:line="52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b/>
          <w:bCs/>
          <w:sz w:val="28"/>
          <w:szCs w:val="28"/>
        </w:rPr>
        <w:t>.</w:t>
      </w:r>
      <w:r>
        <w:rPr>
          <w:rFonts w:ascii="宋体" w:hAnsi="宋体" w:cs="宋体" w:hint="eastAsia"/>
          <w:b/>
          <w:bCs/>
          <w:sz w:val="28"/>
          <w:szCs w:val="28"/>
        </w:rPr>
        <w:t>逐步打造有影响力的师资团队</w:t>
      </w:r>
    </w:p>
    <w:p w14:paraId="1F62189B" w14:textId="77777777" w:rsidR="00AD1637" w:rsidRDefault="00AD1637" w:rsidP="00AD1637">
      <w:pPr>
        <w:ind w:firstLineChars="200" w:firstLine="560"/>
        <w:rPr>
          <w:rFonts w:ascii="宋体" w:hAnsi="宋体" w:cs="宋体"/>
          <w:sz w:val="28"/>
          <w:szCs w:val="28"/>
        </w:rPr>
      </w:pPr>
      <w:r>
        <w:rPr>
          <w:rFonts w:ascii="宋体" w:hAnsi="宋体" w:cs="宋体" w:hint="eastAsia"/>
          <w:sz w:val="28"/>
          <w:szCs w:val="28"/>
        </w:rPr>
        <w:t>进一步优化师资队伍结构，提高教师队伍整体素质，努力建设一支师德高尚、业务精湛、结构合理、数量充足、素质优秀、适应研究生教学和学科建设需要的师资队伍。利用学校现有政策，大力引进高层次人才和具有高水平博士学位的青年教师；鼓励青年教师继续深造，提升研究的国际化视野；建立人才竞争机制，改善和优化师资队伍结构；通过资源倾斜，加大对学科带头人的培养力度，力争未来3</w:t>
      </w:r>
      <w:r>
        <w:rPr>
          <w:rFonts w:ascii="宋体" w:hAnsi="宋体" w:cs="宋体"/>
          <w:sz w:val="28"/>
          <w:szCs w:val="28"/>
        </w:rPr>
        <w:t>-5</w:t>
      </w:r>
      <w:r>
        <w:rPr>
          <w:rFonts w:ascii="宋体" w:hAnsi="宋体" w:cs="宋体" w:hint="eastAsia"/>
          <w:sz w:val="28"/>
          <w:szCs w:val="28"/>
        </w:rPr>
        <w:t>年内培养出优秀的青年学术带头人。</w:t>
      </w:r>
    </w:p>
    <w:p w14:paraId="1156B825" w14:textId="77777777" w:rsidR="00AD1637" w:rsidRDefault="00AD1637" w:rsidP="00AD1637">
      <w:pPr>
        <w:spacing w:line="520" w:lineRule="exact"/>
        <w:ind w:firstLineChars="200" w:firstLine="562"/>
        <w:rPr>
          <w:rFonts w:ascii="宋体" w:hAnsi="宋体" w:cs="宋体"/>
          <w:b/>
          <w:bCs/>
          <w:sz w:val="28"/>
          <w:szCs w:val="28"/>
        </w:rPr>
      </w:pPr>
      <w:r>
        <w:rPr>
          <w:rFonts w:ascii="宋体" w:hAnsi="宋体" w:cs="宋体"/>
          <w:b/>
          <w:bCs/>
          <w:sz w:val="28"/>
          <w:szCs w:val="28"/>
        </w:rPr>
        <w:t>2.</w:t>
      </w:r>
      <w:r>
        <w:rPr>
          <w:rFonts w:ascii="宋体" w:hAnsi="宋体" w:cs="宋体" w:hint="eastAsia"/>
          <w:b/>
          <w:bCs/>
          <w:sz w:val="28"/>
          <w:szCs w:val="28"/>
        </w:rPr>
        <w:t>全面提升优化培养方案内容，凝聚学科发展特色，</w:t>
      </w:r>
    </w:p>
    <w:p w14:paraId="46E32202" w14:textId="77777777" w:rsidR="00AD1637" w:rsidRDefault="00AD1637" w:rsidP="00AD1637">
      <w:pPr>
        <w:ind w:firstLineChars="200" w:firstLine="560"/>
        <w:rPr>
          <w:rFonts w:ascii="宋体" w:hAnsi="宋体" w:cs="宋体"/>
          <w:sz w:val="28"/>
          <w:szCs w:val="28"/>
        </w:rPr>
      </w:pPr>
      <w:r>
        <w:rPr>
          <w:rFonts w:ascii="宋体" w:hAnsi="宋体" w:cs="宋体" w:hint="eastAsia"/>
          <w:sz w:val="28"/>
          <w:szCs w:val="28"/>
        </w:rPr>
        <w:t>首先，针对课程内容结构，围绕不同层次的课程培养目标，围绕新时期社会对城乡规划专业人才的需求，优化课程培养体系；其次针对课程内容更新慢、对学科前沿关注不足等问题，积极借鉴国内外相关经验，在学术培养环节中，邀请国内外学科方向知名学者进行系列前沿讲座教学；第三，努力拓展构建校企、校地、校际间的合作新模式，凝练学科发展特色，注重城乡规划教学的理论前沿和国家与区域</w:t>
      </w:r>
      <w:r>
        <w:rPr>
          <w:rFonts w:ascii="宋体" w:hAnsi="宋体" w:cs="宋体" w:hint="eastAsia"/>
          <w:sz w:val="28"/>
          <w:szCs w:val="28"/>
        </w:rPr>
        <w:lastRenderedPageBreak/>
        <w:t>发展的现实需求的有效结合，提升研究生在具体实践项目中应用城乡规划技能与理论知识的能力；最后，继续加强课程教学管理，核心课程均有具有高级职称的骨干教师讲授，鼓励教师开展教学研究与教学改革，不断提升与优化城乡规划学的教学内容。</w:t>
      </w:r>
    </w:p>
    <w:p w14:paraId="129C73E8" w14:textId="77777777" w:rsidR="00AD1637" w:rsidRDefault="00AD1637" w:rsidP="00AD1637">
      <w:pPr>
        <w:spacing w:line="520" w:lineRule="exact"/>
        <w:ind w:firstLineChars="200" w:firstLine="562"/>
        <w:rPr>
          <w:rFonts w:ascii="宋体" w:hAnsi="宋体" w:cs="宋体"/>
          <w:b/>
          <w:bCs/>
          <w:sz w:val="28"/>
          <w:szCs w:val="28"/>
        </w:rPr>
      </w:pPr>
      <w:r>
        <w:rPr>
          <w:rFonts w:ascii="宋体" w:hAnsi="宋体" w:cs="宋体"/>
          <w:b/>
          <w:bCs/>
          <w:sz w:val="28"/>
          <w:szCs w:val="28"/>
        </w:rPr>
        <w:t>3.</w:t>
      </w:r>
      <w:r>
        <w:rPr>
          <w:rFonts w:ascii="宋体" w:hAnsi="宋体" w:cs="宋体" w:hint="eastAsia"/>
          <w:b/>
          <w:bCs/>
          <w:sz w:val="28"/>
          <w:szCs w:val="28"/>
        </w:rPr>
        <w:t>聚焦研究生培养的关键环节，有效提升研究生培养质量</w:t>
      </w:r>
    </w:p>
    <w:p w14:paraId="17174235" w14:textId="77777777" w:rsidR="004213B5" w:rsidRDefault="00AD1637" w:rsidP="00630FC4">
      <w:pPr>
        <w:spacing w:line="520" w:lineRule="exact"/>
        <w:ind w:firstLineChars="200" w:firstLine="560"/>
        <w:rPr>
          <w:b/>
          <w:color w:val="000000"/>
          <w:sz w:val="28"/>
          <w:szCs w:val="28"/>
        </w:rPr>
      </w:pPr>
      <w:r>
        <w:rPr>
          <w:rFonts w:ascii="宋体" w:hAnsi="宋体" w:cs="宋体" w:hint="eastAsia"/>
          <w:sz w:val="28"/>
          <w:szCs w:val="28"/>
        </w:rPr>
        <w:t>针对研究生对外交流和实践联系不足等问题。首先，在学院和学校层面积极争取研究生培养经费和条件保障，在招生、培养和实践等环节获得学校更多的政策支持；其次，通过继续优化人才选拔机制、提升招生宣传实效等举措，稳步提高生源质量，为实施高水平研究生教育奠定坚实基础。第三，通过拓展国际办学项目、国际科研合作、学术交流和国际化课程等多元化路径，来拓展研究生的国际化视野，有效提升学科的国际化水平。最后，鼓励研究生导师申报各类科研项目和横向实践课题，给予研究生更多锻炼的机会，同时确保研究生能够获得充分的经费支持。</w:t>
      </w:r>
    </w:p>
    <w:sectPr w:rsidR="004213B5" w:rsidSect="00101B6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D2B0" w14:textId="77777777" w:rsidR="00490506" w:rsidRDefault="00490506">
      <w:r>
        <w:separator/>
      </w:r>
    </w:p>
  </w:endnote>
  <w:endnote w:type="continuationSeparator" w:id="0">
    <w:p w14:paraId="22BFBFCB" w14:textId="77777777" w:rsidR="00490506" w:rsidRDefault="0049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default"/>
    <w:sig w:usb0="00000000" w:usb1="00000000" w:usb2="00000012"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F7A1" w14:textId="77777777" w:rsidR="00AD1637" w:rsidRDefault="00AD1637">
    <w:pPr>
      <w:pStyle w:val="a7"/>
      <w:widowControl/>
      <w:jc w:val="center"/>
      <w:textAlignment w:val="baseline"/>
      <w:rPr>
        <w:rStyle w:val="NormalCharacter"/>
        <w:rFonts w:ascii="Times New Roman" w:eastAsia="宋体" w:hAnsi="Times New Roman"/>
        <w:sz w:val="28"/>
        <w:szCs w:val="28"/>
      </w:rPr>
    </w:pPr>
  </w:p>
  <w:p w14:paraId="33D8B122" w14:textId="77777777" w:rsidR="00AD1637" w:rsidRDefault="00000000">
    <w:pPr>
      <w:pStyle w:val="a7"/>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sz w:val="28"/>
        <w:szCs w:val="28"/>
      </w:rPr>
      <w:pict w14:anchorId="076AF4CE">
        <v:shapetype id="_x0000_t202" coordsize="21600,21600" o:spt="202" path="m,l,21600r21600,l21600,xe">
          <v:stroke joinstyle="miter"/>
          <v:path gradientshapeok="t" o:connecttype="rect"/>
        </v:shapetype>
        <v:shape id="文本框 44" o:spid="_x0000_s1026" type="#_x0000_t202" style="position:absolute;left:0;text-align:left;margin-left:0;margin-top:0;width:2in;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" filled="f" stroked="f" strokeweight="1.25pt">
          <v:textbox inset="0,0,0,0">
            <w:txbxContent>
              <w:p w14:paraId="2D3E259B" w14:textId="77777777" w:rsidR="00AD1637" w:rsidRDefault="00AD1637">
                <w:pPr>
                  <w:pStyle w:val="a7"/>
                  <w:widowControl/>
                  <w:jc w:val="center"/>
                  <w:textAlignment w:val="baseline"/>
                  <w:rPr>
                    <w:rStyle w:val="NormalCharacter"/>
                    <w:rFonts w:ascii="仿宋_GB2312" w:eastAsia="仿宋_GB2312" w:hAnsi="仿宋_GB2312"/>
                    <w:sz w:val="28"/>
                    <w:szCs w:val="28"/>
                  </w:rPr>
                </w:pPr>
              </w:p>
              <w:p w14:paraId="44356993" w14:textId="77777777" w:rsidR="00AD1637" w:rsidRDefault="00AD1637">
                <w:pPr>
                  <w:textAlignment w:val="baseline"/>
                  <w:rPr>
                    <w:rStyle w:val="NormalCharacter"/>
                    <w:rFonts w:ascii="Times New Roman" w:eastAsia="宋体" w:hAnsi="Times New Roman"/>
                    <w:sz w:val="21"/>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843607"/>
      <w:docPartObj>
        <w:docPartGallery w:val="AutoText"/>
      </w:docPartObj>
    </w:sdtPr>
    <w:sdtContent>
      <w:p w14:paraId="571EC5F3" w14:textId="77777777" w:rsidR="00AD1637" w:rsidRDefault="00AD1637">
        <w:pPr>
          <w:pStyle w:val="a7"/>
          <w:jc w:val="center"/>
        </w:pPr>
        <w:r>
          <w:fldChar w:fldCharType="begin"/>
        </w:r>
        <w:r>
          <w:instrText>PAGE   \* MERGEFORMAT</w:instrText>
        </w:r>
        <w:r>
          <w:fldChar w:fldCharType="separate"/>
        </w:r>
        <w:r w:rsidR="00630FC4" w:rsidRPr="00630FC4">
          <w:rPr>
            <w:noProof/>
            <w:lang w:val="zh-CN"/>
          </w:rPr>
          <w:t>19</w:t>
        </w:r>
        <w:r>
          <w:rPr>
            <w:noProof/>
            <w:lang w:val="zh-CN"/>
          </w:rPr>
          <w:fldChar w:fldCharType="end"/>
        </w:r>
      </w:p>
    </w:sdtContent>
  </w:sdt>
  <w:p w14:paraId="529CDAE3" w14:textId="77777777" w:rsidR="00AD1637" w:rsidRDefault="00AD1637">
    <w:pPr>
      <w:pStyle w:val="a7"/>
      <w:widowControl/>
      <w:textAlignment w:val="baseline"/>
      <w:rPr>
        <w:rStyle w:val="NormalCharacter"/>
        <w:rFonts w:ascii="Times New Roman" w:eastAsia="宋体"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148E" w14:textId="77777777" w:rsidR="00490506" w:rsidRDefault="00490506">
      <w:r>
        <w:separator/>
      </w:r>
    </w:p>
  </w:footnote>
  <w:footnote w:type="continuationSeparator" w:id="0">
    <w:p w14:paraId="4E3DF883" w14:textId="77777777" w:rsidR="00490506" w:rsidRDefault="00490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64E5091C"/>
    <w:rsid w:val="00007035"/>
    <w:rsid w:val="000127F7"/>
    <w:rsid w:val="00036977"/>
    <w:rsid w:val="00037106"/>
    <w:rsid w:val="00037C9D"/>
    <w:rsid w:val="000426AC"/>
    <w:rsid w:val="00075330"/>
    <w:rsid w:val="00090E2D"/>
    <w:rsid w:val="000A27D6"/>
    <w:rsid w:val="000B743D"/>
    <w:rsid w:val="000C47FB"/>
    <w:rsid w:val="000D62FA"/>
    <w:rsid w:val="000E1E48"/>
    <w:rsid w:val="000E5F64"/>
    <w:rsid w:val="000F0B93"/>
    <w:rsid w:val="000F1F72"/>
    <w:rsid w:val="000F66BF"/>
    <w:rsid w:val="00101B6A"/>
    <w:rsid w:val="00112B25"/>
    <w:rsid w:val="00127F91"/>
    <w:rsid w:val="001411C1"/>
    <w:rsid w:val="00155381"/>
    <w:rsid w:val="00162EA9"/>
    <w:rsid w:val="00172B85"/>
    <w:rsid w:val="001B2BBE"/>
    <w:rsid w:val="001B46B9"/>
    <w:rsid w:val="001D24B9"/>
    <w:rsid w:val="001F0777"/>
    <w:rsid w:val="001F3FFD"/>
    <w:rsid w:val="00212655"/>
    <w:rsid w:val="002220DD"/>
    <w:rsid w:val="002361C6"/>
    <w:rsid w:val="00247D5F"/>
    <w:rsid w:val="002C255B"/>
    <w:rsid w:val="002E4ACC"/>
    <w:rsid w:val="002F313C"/>
    <w:rsid w:val="002F3F2B"/>
    <w:rsid w:val="00300C05"/>
    <w:rsid w:val="0030618A"/>
    <w:rsid w:val="00320F80"/>
    <w:rsid w:val="0032485E"/>
    <w:rsid w:val="0032628B"/>
    <w:rsid w:val="00327A4F"/>
    <w:rsid w:val="00337EED"/>
    <w:rsid w:val="00343BA9"/>
    <w:rsid w:val="00350C2A"/>
    <w:rsid w:val="00352E5F"/>
    <w:rsid w:val="0035757B"/>
    <w:rsid w:val="003727FC"/>
    <w:rsid w:val="00373F0C"/>
    <w:rsid w:val="00381DFD"/>
    <w:rsid w:val="003B3715"/>
    <w:rsid w:val="003C2A4C"/>
    <w:rsid w:val="003F1A69"/>
    <w:rsid w:val="003F7836"/>
    <w:rsid w:val="004205D5"/>
    <w:rsid w:val="004213B5"/>
    <w:rsid w:val="0042537A"/>
    <w:rsid w:val="00437A3B"/>
    <w:rsid w:val="00442765"/>
    <w:rsid w:val="0044593F"/>
    <w:rsid w:val="004534AE"/>
    <w:rsid w:val="004717C4"/>
    <w:rsid w:val="00472C3E"/>
    <w:rsid w:val="00474B35"/>
    <w:rsid w:val="0047549F"/>
    <w:rsid w:val="0047695A"/>
    <w:rsid w:val="00490506"/>
    <w:rsid w:val="00493BC7"/>
    <w:rsid w:val="004E047C"/>
    <w:rsid w:val="004E5118"/>
    <w:rsid w:val="004E52FB"/>
    <w:rsid w:val="004F464C"/>
    <w:rsid w:val="00502C76"/>
    <w:rsid w:val="00527282"/>
    <w:rsid w:val="00541A9E"/>
    <w:rsid w:val="00543ACA"/>
    <w:rsid w:val="00547FCC"/>
    <w:rsid w:val="00560DD4"/>
    <w:rsid w:val="00574325"/>
    <w:rsid w:val="005A2251"/>
    <w:rsid w:val="005A7032"/>
    <w:rsid w:val="005B4DF5"/>
    <w:rsid w:val="005B78B6"/>
    <w:rsid w:val="005D39DD"/>
    <w:rsid w:val="005E643D"/>
    <w:rsid w:val="005F6FFB"/>
    <w:rsid w:val="00607D86"/>
    <w:rsid w:val="0061063D"/>
    <w:rsid w:val="006155F5"/>
    <w:rsid w:val="00630FC4"/>
    <w:rsid w:val="00635B23"/>
    <w:rsid w:val="006563C6"/>
    <w:rsid w:val="00666BEA"/>
    <w:rsid w:val="006A3AB7"/>
    <w:rsid w:val="006D0883"/>
    <w:rsid w:val="006D4EA0"/>
    <w:rsid w:val="006E2595"/>
    <w:rsid w:val="00712E79"/>
    <w:rsid w:val="00746A5B"/>
    <w:rsid w:val="00764A08"/>
    <w:rsid w:val="007A1BE9"/>
    <w:rsid w:val="007A2312"/>
    <w:rsid w:val="007A2886"/>
    <w:rsid w:val="007A728B"/>
    <w:rsid w:val="007B74D6"/>
    <w:rsid w:val="007C16AB"/>
    <w:rsid w:val="007E0ABD"/>
    <w:rsid w:val="00822F8A"/>
    <w:rsid w:val="00841932"/>
    <w:rsid w:val="00856E2B"/>
    <w:rsid w:val="0087661A"/>
    <w:rsid w:val="00880892"/>
    <w:rsid w:val="00886B3F"/>
    <w:rsid w:val="008C2F18"/>
    <w:rsid w:val="008D3BDF"/>
    <w:rsid w:val="008D67B5"/>
    <w:rsid w:val="008E0C53"/>
    <w:rsid w:val="008E2251"/>
    <w:rsid w:val="008F0213"/>
    <w:rsid w:val="0090126D"/>
    <w:rsid w:val="00902B58"/>
    <w:rsid w:val="00911643"/>
    <w:rsid w:val="0092314B"/>
    <w:rsid w:val="00923F28"/>
    <w:rsid w:val="00931086"/>
    <w:rsid w:val="00936DE4"/>
    <w:rsid w:val="00940DAB"/>
    <w:rsid w:val="00943D83"/>
    <w:rsid w:val="00954DEE"/>
    <w:rsid w:val="0095513F"/>
    <w:rsid w:val="00964545"/>
    <w:rsid w:val="00966AD3"/>
    <w:rsid w:val="009C2450"/>
    <w:rsid w:val="009D0152"/>
    <w:rsid w:val="009D1ABD"/>
    <w:rsid w:val="009D49B8"/>
    <w:rsid w:val="009F7339"/>
    <w:rsid w:val="00A27315"/>
    <w:rsid w:val="00A414EE"/>
    <w:rsid w:val="00A51E24"/>
    <w:rsid w:val="00A57013"/>
    <w:rsid w:val="00A619D8"/>
    <w:rsid w:val="00A77ECF"/>
    <w:rsid w:val="00A84456"/>
    <w:rsid w:val="00A92B5F"/>
    <w:rsid w:val="00AD1637"/>
    <w:rsid w:val="00AE3888"/>
    <w:rsid w:val="00AF4E69"/>
    <w:rsid w:val="00B054D3"/>
    <w:rsid w:val="00B063FA"/>
    <w:rsid w:val="00B06E8C"/>
    <w:rsid w:val="00B10FC0"/>
    <w:rsid w:val="00B13D1B"/>
    <w:rsid w:val="00B16AE1"/>
    <w:rsid w:val="00B408D7"/>
    <w:rsid w:val="00B670BD"/>
    <w:rsid w:val="00B86698"/>
    <w:rsid w:val="00B91BCD"/>
    <w:rsid w:val="00B977F8"/>
    <w:rsid w:val="00BA65DC"/>
    <w:rsid w:val="00BB0F52"/>
    <w:rsid w:val="00BB14C0"/>
    <w:rsid w:val="00BC7E29"/>
    <w:rsid w:val="00BD095C"/>
    <w:rsid w:val="00C129DE"/>
    <w:rsid w:val="00C22C7B"/>
    <w:rsid w:val="00C517F1"/>
    <w:rsid w:val="00C635EA"/>
    <w:rsid w:val="00C905CA"/>
    <w:rsid w:val="00CA4DB9"/>
    <w:rsid w:val="00CB01C3"/>
    <w:rsid w:val="00CB7673"/>
    <w:rsid w:val="00CC5E3C"/>
    <w:rsid w:val="00CD2BFC"/>
    <w:rsid w:val="00CD32DC"/>
    <w:rsid w:val="00CD522C"/>
    <w:rsid w:val="00CE13DB"/>
    <w:rsid w:val="00CE6577"/>
    <w:rsid w:val="00D0446F"/>
    <w:rsid w:val="00D06BEF"/>
    <w:rsid w:val="00D1140E"/>
    <w:rsid w:val="00D12057"/>
    <w:rsid w:val="00D17BEF"/>
    <w:rsid w:val="00D44AA1"/>
    <w:rsid w:val="00D5105D"/>
    <w:rsid w:val="00D532AA"/>
    <w:rsid w:val="00D8318B"/>
    <w:rsid w:val="00D911B8"/>
    <w:rsid w:val="00D955EA"/>
    <w:rsid w:val="00DA07A4"/>
    <w:rsid w:val="00DA4186"/>
    <w:rsid w:val="00DB5EB3"/>
    <w:rsid w:val="00DC38A4"/>
    <w:rsid w:val="00DC777A"/>
    <w:rsid w:val="00DD4B9D"/>
    <w:rsid w:val="00DF25B0"/>
    <w:rsid w:val="00E125F4"/>
    <w:rsid w:val="00E25484"/>
    <w:rsid w:val="00E36D76"/>
    <w:rsid w:val="00E46AC3"/>
    <w:rsid w:val="00E52F1E"/>
    <w:rsid w:val="00E70E4E"/>
    <w:rsid w:val="00E77DEB"/>
    <w:rsid w:val="00E82440"/>
    <w:rsid w:val="00EC38F7"/>
    <w:rsid w:val="00EC52C9"/>
    <w:rsid w:val="00EC777E"/>
    <w:rsid w:val="00ED0EA0"/>
    <w:rsid w:val="00ED19FA"/>
    <w:rsid w:val="00EF0161"/>
    <w:rsid w:val="00F0762F"/>
    <w:rsid w:val="00F13454"/>
    <w:rsid w:val="00F30853"/>
    <w:rsid w:val="00F37FA6"/>
    <w:rsid w:val="00F436A5"/>
    <w:rsid w:val="00F4464F"/>
    <w:rsid w:val="00F64AEF"/>
    <w:rsid w:val="00F84164"/>
    <w:rsid w:val="00FA360B"/>
    <w:rsid w:val="00FB3713"/>
    <w:rsid w:val="00FC23A7"/>
    <w:rsid w:val="00FC7BC1"/>
    <w:rsid w:val="00FD5C33"/>
    <w:rsid w:val="00FD6879"/>
    <w:rsid w:val="00FE4A72"/>
    <w:rsid w:val="00FF4C56"/>
    <w:rsid w:val="104F5B7A"/>
    <w:rsid w:val="15A100C5"/>
    <w:rsid w:val="2EC655D0"/>
    <w:rsid w:val="4EC53C9C"/>
    <w:rsid w:val="61A65474"/>
    <w:rsid w:val="64E5091C"/>
    <w:rsid w:val="68D7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2B4EF"/>
  <w15:docId w15:val="{9FE73C7F-30A6-4818-92F3-BFC39947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101B6A"/>
    <w:pPr>
      <w:widowControl w:val="0"/>
      <w:jc w:val="both"/>
    </w:pPr>
    <w:rPr>
      <w:kern w:val="2"/>
      <w:sz w:val="21"/>
      <w:szCs w:val="24"/>
    </w:rPr>
  </w:style>
  <w:style w:type="paragraph" w:styleId="2">
    <w:name w:val="heading 2"/>
    <w:basedOn w:val="a"/>
    <w:next w:val="a"/>
    <w:link w:val="20"/>
    <w:unhideWhenUsed/>
    <w:qFormat/>
    <w:rsid w:val="00101B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101B6A"/>
    <w:pPr>
      <w:keepNext/>
      <w:spacing w:before="260" w:after="260" w:line="415" w:lineRule="auto"/>
      <w:outlineLvl w:val="2"/>
    </w:pPr>
    <w:rPr>
      <w:rFonts w:ascii="Calibri" w:hAnsi="Calibri"/>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101B6A"/>
    <w:pPr>
      <w:jc w:val="left"/>
    </w:pPr>
  </w:style>
  <w:style w:type="paragraph" w:styleId="a5">
    <w:name w:val="Balloon Text"/>
    <w:basedOn w:val="a"/>
    <w:link w:val="a6"/>
    <w:qFormat/>
    <w:rsid w:val="00101B6A"/>
    <w:rPr>
      <w:sz w:val="18"/>
      <w:szCs w:val="18"/>
    </w:rPr>
  </w:style>
  <w:style w:type="paragraph" w:styleId="a7">
    <w:name w:val="footer"/>
    <w:basedOn w:val="a"/>
    <w:link w:val="a8"/>
    <w:uiPriority w:val="99"/>
    <w:unhideWhenUsed/>
    <w:qFormat/>
    <w:rsid w:val="00101B6A"/>
    <w:pPr>
      <w:tabs>
        <w:tab w:val="center" w:pos="4153"/>
        <w:tab w:val="right" w:pos="8306"/>
      </w:tabs>
      <w:snapToGrid w:val="0"/>
      <w:jc w:val="left"/>
    </w:pPr>
    <w:rPr>
      <w:sz w:val="18"/>
      <w:szCs w:val="18"/>
    </w:rPr>
  </w:style>
  <w:style w:type="paragraph" w:styleId="a9">
    <w:name w:val="header"/>
    <w:basedOn w:val="a"/>
    <w:link w:val="aa"/>
    <w:unhideWhenUsed/>
    <w:qFormat/>
    <w:rsid w:val="00101B6A"/>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rsid w:val="00101B6A"/>
    <w:pPr>
      <w:spacing w:beforeAutospacing="1" w:afterAutospacing="1"/>
      <w:jc w:val="left"/>
    </w:pPr>
    <w:rPr>
      <w:kern w:val="0"/>
      <w:sz w:val="24"/>
    </w:rPr>
  </w:style>
  <w:style w:type="paragraph" w:styleId="ac">
    <w:name w:val="annotation subject"/>
    <w:basedOn w:val="a3"/>
    <w:next w:val="a3"/>
    <w:link w:val="ad"/>
    <w:semiHidden/>
    <w:unhideWhenUsed/>
    <w:qFormat/>
    <w:rsid w:val="00101B6A"/>
    <w:rPr>
      <w:b/>
      <w:bCs/>
    </w:rPr>
  </w:style>
  <w:style w:type="table" w:styleId="ae">
    <w:name w:val="Table Grid"/>
    <w:basedOn w:val="a1"/>
    <w:uiPriority w:val="39"/>
    <w:qFormat/>
    <w:rsid w:val="0010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101B6A"/>
    <w:rPr>
      <w:b/>
    </w:rPr>
  </w:style>
  <w:style w:type="character" w:styleId="af0">
    <w:name w:val="annotation reference"/>
    <w:basedOn w:val="a0"/>
    <w:semiHidden/>
    <w:unhideWhenUsed/>
    <w:qFormat/>
    <w:rsid w:val="00101B6A"/>
    <w:rPr>
      <w:sz w:val="21"/>
      <w:szCs w:val="21"/>
    </w:rPr>
  </w:style>
  <w:style w:type="character" w:customStyle="1" w:styleId="NormalCharacter">
    <w:name w:val="NormalCharacter"/>
    <w:semiHidden/>
    <w:qFormat/>
    <w:rsid w:val="00101B6A"/>
    <w:rPr>
      <w:rFonts w:asciiTheme="minorHAnsi" w:eastAsia="方正仿宋简体" w:hAnsiTheme="minorHAnsi" w:cstheme="minorBidi"/>
      <w:kern w:val="2"/>
      <w:sz w:val="32"/>
      <w:szCs w:val="24"/>
      <w:lang w:val="en-US" w:eastAsia="zh-CN" w:bidi="ar-SA"/>
    </w:rPr>
  </w:style>
  <w:style w:type="paragraph" w:styleId="af1">
    <w:name w:val="List Paragraph"/>
    <w:basedOn w:val="a"/>
    <w:uiPriority w:val="99"/>
    <w:unhideWhenUsed/>
    <w:qFormat/>
    <w:rsid w:val="00101B6A"/>
    <w:pPr>
      <w:ind w:firstLineChars="200" w:firstLine="420"/>
    </w:pPr>
  </w:style>
  <w:style w:type="character" w:customStyle="1" w:styleId="aa">
    <w:name w:val="页眉 字符"/>
    <w:basedOn w:val="a0"/>
    <w:link w:val="a9"/>
    <w:qFormat/>
    <w:rsid w:val="00101B6A"/>
    <w:rPr>
      <w:rFonts w:ascii="Times New Roman" w:eastAsia="宋体" w:hAnsi="Times New Roman" w:cs="Times New Roman"/>
      <w:kern w:val="2"/>
      <w:sz w:val="18"/>
      <w:szCs w:val="18"/>
    </w:rPr>
  </w:style>
  <w:style w:type="character" w:customStyle="1" w:styleId="20">
    <w:name w:val="标题 2 字符"/>
    <w:basedOn w:val="a0"/>
    <w:link w:val="2"/>
    <w:qFormat/>
    <w:rsid w:val="00101B6A"/>
    <w:rPr>
      <w:rFonts w:asciiTheme="majorHAnsi" w:eastAsiaTheme="majorEastAsia" w:hAnsiTheme="majorHAnsi" w:cstheme="majorBidi"/>
      <w:b/>
      <w:bCs/>
      <w:kern w:val="2"/>
      <w:sz w:val="32"/>
      <w:szCs w:val="32"/>
    </w:rPr>
  </w:style>
  <w:style w:type="character" w:customStyle="1" w:styleId="a8">
    <w:name w:val="页脚 字符"/>
    <w:basedOn w:val="a0"/>
    <w:link w:val="a7"/>
    <w:uiPriority w:val="99"/>
    <w:qFormat/>
    <w:rsid w:val="00101B6A"/>
    <w:rPr>
      <w:rFonts w:ascii="Times New Roman" w:eastAsia="宋体" w:hAnsi="Times New Roman" w:cs="Times New Roman"/>
      <w:kern w:val="2"/>
      <w:sz w:val="18"/>
      <w:szCs w:val="18"/>
    </w:rPr>
  </w:style>
  <w:style w:type="character" w:customStyle="1" w:styleId="a4">
    <w:name w:val="批注文字 字符"/>
    <w:basedOn w:val="a0"/>
    <w:link w:val="a3"/>
    <w:semiHidden/>
    <w:qFormat/>
    <w:rsid w:val="00101B6A"/>
    <w:rPr>
      <w:rFonts w:ascii="Times New Roman" w:eastAsia="宋体" w:hAnsi="Times New Roman" w:cs="Times New Roman"/>
      <w:kern w:val="2"/>
      <w:sz w:val="21"/>
      <w:szCs w:val="24"/>
    </w:rPr>
  </w:style>
  <w:style w:type="character" w:customStyle="1" w:styleId="ad">
    <w:name w:val="批注主题 字符"/>
    <w:basedOn w:val="a4"/>
    <w:link w:val="ac"/>
    <w:semiHidden/>
    <w:qFormat/>
    <w:rsid w:val="00101B6A"/>
    <w:rPr>
      <w:rFonts w:ascii="Times New Roman" w:eastAsia="宋体" w:hAnsi="Times New Roman" w:cs="Times New Roman"/>
      <w:b/>
      <w:bCs/>
      <w:kern w:val="2"/>
      <w:sz w:val="21"/>
      <w:szCs w:val="24"/>
    </w:rPr>
  </w:style>
  <w:style w:type="character" w:customStyle="1" w:styleId="a6">
    <w:name w:val="批注框文本 字符"/>
    <w:basedOn w:val="a0"/>
    <w:link w:val="a5"/>
    <w:qFormat/>
    <w:rsid w:val="00101B6A"/>
    <w:rPr>
      <w:rFonts w:ascii="Times New Roman" w:eastAsia="宋体" w:hAnsi="Times New Roman" w:cs="Times New Roman"/>
      <w:kern w:val="2"/>
      <w:sz w:val="18"/>
      <w:szCs w:val="18"/>
    </w:rPr>
  </w:style>
  <w:style w:type="character" w:customStyle="1" w:styleId="time">
    <w:name w:val="time"/>
    <w:basedOn w:val="a0"/>
    <w:rsid w:val="00101B6A"/>
  </w:style>
  <w:style w:type="character" w:customStyle="1" w:styleId="turnto2">
    <w:name w:val="turnto2"/>
    <w:basedOn w:val="a0"/>
    <w:rsid w:val="00101B6A"/>
  </w:style>
  <w:style w:type="character" w:customStyle="1" w:styleId="allnews">
    <w:name w:val="allnews"/>
    <w:basedOn w:val="a0"/>
    <w:rsid w:val="00101B6A"/>
  </w:style>
  <w:style w:type="paragraph" w:styleId="af2">
    <w:name w:val="Revision"/>
    <w:hidden/>
    <w:uiPriority w:val="99"/>
    <w:semiHidden/>
    <w:rsid w:val="00543A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EE8D52D-3FC4-413C-B7DD-D4B48D6991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24</Pages>
  <Words>2572</Words>
  <Characters>14662</Characters>
  <Application>Microsoft Office Word</Application>
  <DocSecurity>0</DocSecurity>
  <Lines>122</Lines>
  <Paragraphs>34</Paragraphs>
  <ScaleCrop>false</ScaleCrop>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张群</dc:creator>
  <cp:lastModifiedBy>ye wei</cp:lastModifiedBy>
  <cp:revision>14</cp:revision>
  <dcterms:created xsi:type="dcterms:W3CDTF">2023-06-29T08:59:00Z</dcterms:created>
  <dcterms:modified xsi:type="dcterms:W3CDTF">2023-07-25T02:07:00Z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6B9751CF88FE433497C6024C42DB8491</vt:lpwstr>
  </property>
</Properties>
</file>