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9A" w:rsidRPr="00EC3A9A" w:rsidRDefault="00EC3A9A" w:rsidP="00EC3A9A">
      <w:pPr>
        <w:jc w:val="center"/>
        <w:rPr>
          <w:rFonts w:ascii="黑体" w:eastAsia="黑体" w:hAnsi="黑体" w:hint="eastAsia"/>
          <w:b/>
          <w:sz w:val="44"/>
          <w:szCs w:val="44"/>
        </w:rPr>
      </w:pPr>
      <w:proofErr w:type="gramStart"/>
      <w:r w:rsidRPr="00EC3A9A">
        <w:rPr>
          <w:rFonts w:ascii="黑体" w:eastAsia="黑体" w:hAnsi="黑体" w:hint="eastAsia"/>
          <w:b/>
          <w:sz w:val="44"/>
          <w:szCs w:val="44"/>
        </w:rPr>
        <w:t>唁</w:t>
      </w:r>
      <w:proofErr w:type="gramEnd"/>
      <w:r w:rsidRPr="00EC3A9A">
        <w:rPr>
          <w:rFonts w:ascii="黑体" w:eastAsia="黑体" w:hAnsi="黑体" w:hint="eastAsia"/>
          <w:b/>
          <w:sz w:val="44"/>
          <w:szCs w:val="44"/>
        </w:rPr>
        <w:t xml:space="preserve">  电</w:t>
      </w:r>
    </w:p>
    <w:p w:rsidR="00EC3A9A" w:rsidRDefault="00EC3A9A" w:rsidP="00EC3A9A">
      <w:pPr>
        <w:rPr>
          <w:rFonts w:hint="eastAsia"/>
        </w:rPr>
      </w:pPr>
    </w:p>
    <w:p w:rsidR="00EC3A9A" w:rsidRDefault="00EC3A9A" w:rsidP="00EC3A9A">
      <w:pPr>
        <w:rPr>
          <w:rFonts w:hint="eastAsia"/>
        </w:rPr>
      </w:pPr>
    </w:p>
    <w:p w:rsidR="00EC3A9A" w:rsidRPr="00EC3A9A" w:rsidRDefault="00EC3A9A" w:rsidP="00EC3A9A">
      <w:pPr>
        <w:rPr>
          <w:rFonts w:hint="eastAsia"/>
          <w:sz w:val="28"/>
          <w:szCs w:val="28"/>
        </w:rPr>
      </w:pPr>
      <w:r w:rsidRPr="00EC3A9A">
        <w:rPr>
          <w:rFonts w:hint="eastAsia"/>
          <w:sz w:val="28"/>
          <w:szCs w:val="28"/>
        </w:rPr>
        <w:t>东北师范大学陈才同志治丧委员会：</w:t>
      </w:r>
    </w:p>
    <w:p w:rsidR="00EC3A9A" w:rsidRPr="00EC3A9A" w:rsidRDefault="00EC3A9A" w:rsidP="00EC3A9A">
      <w:pPr>
        <w:ind w:firstLineChars="200" w:firstLine="560"/>
        <w:rPr>
          <w:rFonts w:hint="eastAsia"/>
          <w:sz w:val="28"/>
          <w:szCs w:val="28"/>
        </w:rPr>
      </w:pPr>
      <w:r w:rsidRPr="00EC3A9A">
        <w:rPr>
          <w:rFonts w:hint="eastAsia"/>
          <w:sz w:val="28"/>
          <w:szCs w:val="28"/>
        </w:rPr>
        <w:t>惊悉陈才教授逝世，单位全体同志万分悲痛，无不深感惋惜。谨以此向陈才教授表示沉痛哀悼，并向其亲属表示亲切慰问。</w:t>
      </w:r>
    </w:p>
    <w:p w:rsidR="00EC3A9A" w:rsidRPr="00EC3A9A" w:rsidRDefault="00EC3A9A" w:rsidP="00EC3A9A">
      <w:pPr>
        <w:rPr>
          <w:rFonts w:hint="eastAsia"/>
          <w:sz w:val="28"/>
          <w:szCs w:val="28"/>
        </w:rPr>
      </w:pPr>
      <w:r w:rsidRPr="00EC3A9A">
        <w:rPr>
          <w:rFonts w:hint="eastAsia"/>
          <w:sz w:val="28"/>
          <w:szCs w:val="28"/>
        </w:rPr>
        <w:t>陈才教授忠诚党的教育事业，一直坚持以教书育人、为党和国家培养人才为己任，培养影响了一大批优秀人才。他求真务实，淡泊名利，严于治学，宽以待人，深受广大师生的爱戴和尊重。他一生挚爱地理学教育、研究事业，将其毕生精力、智慧和才华献给了教育事业。他对工作的付出，堪称全体同志的楷模。陈才教授的风范至今难忘，我们为失去这样一位优秀的良师益友而深感痛惜。</w:t>
      </w:r>
    </w:p>
    <w:p w:rsidR="00EC3A9A" w:rsidRPr="00EC3A9A" w:rsidRDefault="00EC3A9A" w:rsidP="00EC3A9A">
      <w:pPr>
        <w:ind w:firstLineChars="200" w:firstLine="560"/>
        <w:rPr>
          <w:rFonts w:hint="eastAsia"/>
          <w:sz w:val="28"/>
          <w:szCs w:val="28"/>
        </w:rPr>
      </w:pPr>
      <w:bookmarkStart w:id="0" w:name="_GoBack"/>
      <w:bookmarkEnd w:id="0"/>
      <w:r w:rsidRPr="00EC3A9A">
        <w:rPr>
          <w:rFonts w:hint="eastAsia"/>
          <w:sz w:val="28"/>
          <w:szCs w:val="28"/>
        </w:rPr>
        <w:t>陈才同志永垂不朽！</w:t>
      </w:r>
    </w:p>
    <w:p w:rsidR="00EC3A9A" w:rsidRPr="00EC3A9A" w:rsidRDefault="00EC3A9A" w:rsidP="00EC3A9A">
      <w:pPr>
        <w:jc w:val="right"/>
        <w:rPr>
          <w:rFonts w:hint="eastAsia"/>
          <w:sz w:val="28"/>
          <w:szCs w:val="28"/>
        </w:rPr>
      </w:pPr>
      <w:r w:rsidRPr="00EC3A9A">
        <w:rPr>
          <w:rFonts w:hint="eastAsia"/>
          <w:sz w:val="28"/>
          <w:szCs w:val="28"/>
        </w:rPr>
        <w:t>山西师范大学地理科学学院</w:t>
      </w:r>
    </w:p>
    <w:p w:rsidR="00D00676" w:rsidRPr="00EC3A9A" w:rsidRDefault="00EC3A9A" w:rsidP="00EC3A9A">
      <w:pPr>
        <w:jc w:val="right"/>
        <w:rPr>
          <w:sz w:val="28"/>
          <w:szCs w:val="28"/>
        </w:rPr>
      </w:pPr>
      <w:r w:rsidRPr="00EC3A9A">
        <w:rPr>
          <w:rFonts w:hint="eastAsia"/>
          <w:sz w:val="28"/>
          <w:szCs w:val="28"/>
        </w:rPr>
        <w:t>书记范晓东、院长张仲伍</w:t>
      </w:r>
    </w:p>
    <w:sectPr w:rsidR="00D00676" w:rsidRPr="00EC3A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B4"/>
    <w:rsid w:val="00415B76"/>
    <w:rsid w:val="00AC4DA9"/>
    <w:rsid w:val="00AF13B4"/>
    <w:rsid w:val="00E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微软中国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2020-09-30T05:48:00Z</dcterms:created>
  <dcterms:modified xsi:type="dcterms:W3CDTF">2020-09-30T05:49:00Z</dcterms:modified>
</cp:coreProperties>
</file>